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8FB" w:rsidRDefault="005B51A2" w:rsidP="005408FB">
      <w:pPr>
        <w:widowControl/>
        <w:spacing w:line="580" w:lineRule="exact"/>
        <w:jc w:val="center"/>
        <w:rPr>
          <w:rFonts w:ascii="方正小标宋简体" w:eastAsia="方正小标宋简体" w:hAnsi="Verdana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Verdana" w:cs="宋体" w:hint="eastAsia"/>
          <w:color w:val="000000"/>
          <w:kern w:val="0"/>
          <w:sz w:val="44"/>
          <w:szCs w:val="44"/>
        </w:rPr>
        <w:t>南京军区南京总医院</w:t>
      </w:r>
      <w:r w:rsidR="00902313">
        <w:rPr>
          <w:rFonts w:ascii="方正小标宋简体" w:eastAsia="方正小标宋简体" w:hAnsi="Verdana" w:cs="宋体" w:hint="eastAsia"/>
          <w:color w:val="000000"/>
          <w:kern w:val="0"/>
          <w:sz w:val="44"/>
          <w:szCs w:val="44"/>
        </w:rPr>
        <w:t>2015年</w:t>
      </w:r>
      <w:r w:rsidR="00E62865">
        <w:rPr>
          <w:rFonts w:ascii="方正小标宋简体" w:eastAsia="方正小标宋简体" w:hAnsi="Verdana" w:cs="宋体" w:hint="eastAsia"/>
          <w:color w:val="000000"/>
          <w:kern w:val="0"/>
          <w:sz w:val="44"/>
          <w:szCs w:val="44"/>
        </w:rPr>
        <w:t>补充</w:t>
      </w:r>
      <w:r w:rsidR="00BE5002" w:rsidRPr="00721F90">
        <w:rPr>
          <w:rFonts w:ascii="方正小标宋简体" w:eastAsia="方正小标宋简体" w:hAnsi="Verdana" w:cs="宋体" w:hint="eastAsia"/>
          <w:color w:val="000000"/>
          <w:kern w:val="0"/>
          <w:sz w:val="44"/>
          <w:szCs w:val="44"/>
        </w:rPr>
        <w:t>招聘公告</w:t>
      </w:r>
    </w:p>
    <w:p w:rsidR="00BE5002" w:rsidRPr="005408FB" w:rsidRDefault="00BE5002" w:rsidP="005408FB">
      <w:pPr>
        <w:widowControl/>
        <w:spacing w:line="560" w:lineRule="exact"/>
        <w:jc w:val="center"/>
        <w:rPr>
          <w:rFonts w:ascii="楷体_GB2312" w:eastAsia="楷体_GB2312" w:hAnsi="Verdana" w:cs="宋体"/>
          <w:color w:val="000000"/>
          <w:kern w:val="0"/>
          <w:sz w:val="32"/>
          <w:szCs w:val="32"/>
        </w:rPr>
      </w:pPr>
    </w:p>
    <w:p w:rsidR="004C45A2" w:rsidRDefault="004C45A2" w:rsidP="005408FB">
      <w:pPr>
        <w:spacing w:line="58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南京军区南京总医院现面向社会公开招聘工作人员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：</w:t>
      </w:r>
    </w:p>
    <w:p w:rsidR="004C45A2" w:rsidRPr="004C45A2" w:rsidRDefault="004C45A2" w:rsidP="005408FB">
      <w:pPr>
        <w:spacing w:line="58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4C45A2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一、医院简介</w:t>
      </w:r>
    </w:p>
    <w:p w:rsidR="005408FB" w:rsidRPr="005408FB" w:rsidRDefault="0028434F" w:rsidP="005408FB">
      <w:pPr>
        <w:spacing w:line="58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F246B8">
        <w:rPr>
          <w:rFonts w:ascii="仿宋_GB2312" w:eastAsia="仿宋_GB2312" w:hAnsi="Calibri" w:cs="Times New Roman" w:hint="eastAsia"/>
          <w:sz w:val="32"/>
          <w:szCs w:val="32"/>
        </w:rPr>
        <w:t>医院</w:t>
      </w:r>
      <w:r>
        <w:rPr>
          <w:rFonts w:ascii="仿宋_GB2312" w:eastAsia="仿宋_GB2312" w:hAnsi="Calibri" w:cs="Times New Roman" w:hint="eastAsia"/>
          <w:sz w:val="32"/>
          <w:szCs w:val="32"/>
        </w:rPr>
        <w:t>始建于1929年，前身为国民政府中央医院</w:t>
      </w:r>
      <w:r w:rsidRPr="00F246B8">
        <w:rPr>
          <w:rFonts w:ascii="仿宋_GB2312" w:eastAsia="仿宋_GB2312" w:hAnsi="Calibri" w:cs="Times New Roman" w:hint="eastAsia"/>
          <w:sz w:val="32"/>
          <w:szCs w:val="32"/>
        </w:rPr>
        <w:t>，</w:t>
      </w:r>
      <w:r w:rsidR="005408FB" w:rsidRPr="005408FB">
        <w:rPr>
          <w:rFonts w:ascii="仿宋_GB2312" w:eastAsia="仿宋_GB2312" w:hAnsi="Calibri" w:cs="Times New Roman" w:hint="eastAsia"/>
          <w:sz w:val="32"/>
          <w:szCs w:val="32"/>
        </w:rPr>
        <w:t>是一所历史悠久、</w:t>
      </w:r>
      <w:proofErr w:type="gramStart"/>
      <w:r w:rsidR="005408FB" w:rsidRPr="005408FB">
        <w:rPr>
          <w:rFonts w:ascii="仿宋_GB2312" w:eastAsia="仿宋_GB2312" w:hAnsi="Calibri" w:cs="Times New Roman" w:hint="eastAsia"/>
          <w:sz w:val="32"/>
          <w:szCs w:val="32"/>
        </w:rPr>
        <w:t>医</w:t>
      </w:r>
      <w:proofErr w:type="gramEnd"/>
      <w:r w:rsidR="005408FB" w:rsidRPr="005408FB">
        <w:rPr>
          <w:rFonts w:ascii="仿宋_GB2312" w:eastAsia="仿宋_GB2312" w:hAnsi="Calibri" w:cs="Times New Roman" w:hint="eastAsia"/>
          <w:sz w:val="32"/>
          <w:szCs w:val="32"/>
        </w:rPr>
        <w:t>教研协调发展的大型现代化综合性医院。全院共有工作人员4000余名</w:t>
      </w:r>
      <w:r w:rsidR="005408FB">
        <w:rPr>
          <w:rFonts w:ascii="仿宋_GB2312" w:eastAsia="仿宋_GB2312" w:hAnsi="Calibri" w:cs="Times New Roman" w:hint="eastAsia"/>
          <w:sz w:val="32"/>
          <w:szCs w:val="32"/>
        </w:rPr>
        <w:t>，</w:t>
      </w:r>
      <w:r w:rsidR="005408FB" w:rsidRPr="005408FB">
        <w:rPr>
          <w:rFonts w:ascii="仿宋_GB2312" w:eastAsia="仿宋_GB2312" w:hAnsi="Calibri" w:cs="Times New Roman" w:hint="eastAsia"/>
          <w:sz w:val="32"/>
          <w:szCs w:val="32"/>
        </w:rPr>
        <w:t>占地</w:t>
      </w:r>
      <w:r w:rsidR="005408FB">
        <w:rPr>
          <w:rFonts w:ascii="仿宋_GB2312" w:eastAsia="仿宋_GB2312" w:hAnsi="Calibri" w:cs="Times New Roman" w:hint="eastAsia"/>
          <w:sz w:val="32"/>
          <w:szCs w:val="32"/>
        </w:rPr>
        <w:t>1400余</w:t>
      </w:r>
      <w:r w:rsidR="005408FB" w:rsidRPr="005408FB">
        <w:rPr>
          <w:rFonts w:ascii="仿宋_GB2312" w:eastAsia="仿宋_GB2312" w:hAnsi="Calibri" w:cs="Times New Roman" w:hint="eastAsia"/>
          <w:sz w:val="32"/>
          <w:szCs w:val="32"/>
        </w:rPr>
        <w:t>亩，</w:t>
      </w:r>
      <w:r w:rsidR="005408FB" w:rsidRPr="00AD7CE6">
        <w:rPr>
          <w:rFonts w:ascii="仿宋_GB2312" w:eastAsia="仿宋_GB2312" w:hAnsi="Calibri" w:cs="Times New Roman" w:hint="eastAsia"/>
          <w:sz w:val="32"/>
          <w:szCs w:val="32"/>
        </w:rPr>
        <w:t>展开床位2</w:t>
      </w:r>
      <w:r w:rsidR="0016290F">
        <w:rPr>
          <w:rFonts w:ascii="仿宋_GB2312" w:eastAsia="仿宋_GB2312" w:hAnsi="Calibri" w:cs="Times New Roman" w:hint="eastAsia"/>
          <w:sz w:val="32"/>
          <w:szCs w:val="32"/>
        </w:rPr>
        <w:t>4</w:t>
      </w:r>
      <w:r w:rsidR="005408FB" w:rsidRPr="00AD7CE6">
        <w:rPr>
          <w:rFonts w:ascii="仿宋_GB2312" w:eastAsia="仿宋_GB2312" w:hAnsi="Calibri" w:cs="Times New Roman" w:hint="eastAsia"/>
          <w:sz w:val="32"/>
          <w:szCs w:val="32"/>
        </w:rPr>
        <w:t>00张</w:t>
      </w:r>
      <w:r w:rsidR="005408FB">
        <w:rPr>
          <w:rFonts w:ascii="仿宋_GB2312" w:eastAsia="仿宋_GB2312" w:hAnsi="Calibri" w:cs="Times New Roman" w:hint="eastAsia"/>
          <w:sz w:val="32"/>
          <w:szCs w:val="32"/>
        </w:rPr>
        <w:t>，</w:t>
      </w:r>
      <w:r w:rsidR="005408FB" w:rsidRPr="005408FB">
        <w:rPr>
          <w:rFonts w:ascii="仿宋_GB2312" w:eastAsia="仿宋_GB2312" w:hAnsi="Calibri" w:cs="Times New Roman" w:hint="eastAsia"/>
          <w:sz w:val="32"/>
          <w:szCs w:val="32"/>
        </w:rPr>
        <w:t>2013</w:t>
      </w:r>
      <w:r w:rsidR="005408FB">
        <w:rPr>
          <w:rFonts w:ascii="仿宋_GB2312" w:eastAsia="仿宋_GB2312" w:hAnsi="Calibri" w:cs="Times New Roman" w:hint="eastAsia"/>
          <w:sz w:val="32"/>
          <w:szCs w:val="32"/>
        </w:rPr>
        <w:t>年</w:t>
      </w:r>
      <w:proofErr w:type="gramStart"/>
      <w:r w:rsidR="005408FB" w:rsidRPr="005408FB">
        <w:rPr>
          <w:rFonts w:ascii="仿宋_GB2312" w:eastAsia="仿宋_GB2312" w:hAnsi="Calibri" w:cs="Times New Roman" w:hint="eastAsia"/>
          <w:sz w:val="32"/>
          <w:szCs w:val="32"/>
        </w:rPr>
        <w:t>医院年门急诊</w:t>
      </w:r>
      <w:proofErr w:type="gramEnd"/>
      <w:r w:rsidR="005408FB" w:rsidRPr="005408FB">
        <w:rPr>
          <w:rFonts w:ascii="仿宋_GB2312" w:eastAsia="仿宋_GB2312" w:hAnsi="Calibri" w:cs="Times New Roman" w:hint="eastAsia"/>
          <w:sz w:val="32"/>
          <w:szCs w:val="32"/>
        </w:rPr>
        <w:t>量达到2</w:t>
      </w:r>
      <w:r w:rsidR="00332427">
        <w:rPr>
          <w:rFonts w:ascii="仿宋_GB2312" w:eastAsia="仿宋_GB2312" w:hAnsi="Calibri" w:cs="Times New Roman" w:hint="eastAsia"/>
          <w:sz w:val="32"/>
          <w:szCs w:val="32"/>
        </w:rPr>
        <w:t>3</w:t>
      </w:r>
      <w:r w:rsidR="005408FB" w:rsidRPr="005408FB">
        <w:rPr>
          <w:rFonts w:ascii="仿宋_GB2312" w:eastAsia="仿宋_GB2312" w:hAnsi="Calibri" w:cs="Times New Roman" w:hint="eastAsia"/>
          <w:sz w:val="32"/>
          <w:szCs w:val="32"/>
        </w:rPr>
        <w:t>0万人次，收容量</w:t>
      </w:r>
      <w:r w:rsidR="00332427">
        <w:rPr>
          <w:rFonts w:ascii="仿宋_GB2312" w:eastAsia="仿宋_GB2312" w:hAnsi="Calibri" w:cs="Times New Roman" w:hint="eastAsia"/>
          <w:sz w:val="32"/>
          <w:szCs w:val="32"/>
        </w:rPr>
        <w:t>7.1</w:t>
      </w:r>
      <w:r w:rsidR="005408FB" w:rsidRPr="005408FB">
        <w:rPr>
          <w:rFonts w:ascii="仿宋_GB2312" w:eastAsia="仿宋_GB2312" w:hAnsi="Calibri" w:cs="Times New Roman" w:hint="eastAsia"/>
          <w:sz w:val="32"/>
          <w:szCs w:val="32"/>
        </w:rPr>
        <w:t>万人次，手术量2.</w:t>
      </w:r>
      <w:r w:rsidR="00332427">
        <w:rPr>
          <w:rFonts w:ascii="仿宋_GB2312" w:eastAsia="仿宋_GB2312" w:hAnsi="Calibri" w:cs="Times New Roman" w:hint="eastAsia"/>
          <w:sz w:val="32"/>
          <w:szCs w:val="32"/>
        </w:rPr>
        <w:t>3</w:t>
      </w:r>
      <w:r w:rsidR="005408FB" w:rsidRPr="005408FB">
        <w:rPr>
          <w:rFonts w:ascii="仿宋_GB2312" w:eastAsia="仿宋_GB2312" w:hAnsi="Calibri" w:cs="Times New Roman" w:hint="eastAsia"/>
          <w:sz w:val="32"/>
          <w:szCs w:val="32"/>
        </w:rPr>
        <w:t>万台次。</w:t>
      </w:r>
      <w:r w:rsidR="005408FB">
        <w:rPr>
          <w:rFonts w:ascii="仿宋_GB2312" w:eastAsia="仿宋_GB2312" w:hAnsi="Calibri" w:cs="Times New Roman" w:hint="eastAsia"/>
          <w:sz w:val="32"/>
          <w:szCs w:val="32"/>
        </w:rPr>
        <w:t>全院</w:t>
      </w:r>
      <w:r w:rsidR="005408FB" w:rsidRPr="005408FB">
        <w:rPr>
          <w:rFonts w:ascii="仿宋_GB2312" w:eastAsia="仿宋_GB2312" w:hAnsi="Calibri" w:cs="Times New Roman" w:hint="eastAsia"/>
          <w:sz w:val="32"/>
          <w:szCs w:val="32"/>
        </w:rPr>
        <w:t>设有5</w:t>
      </w:r>
      <w:r w:rsidR="005408FB">
        <w:rPr>
          <w:rFonts w:ascii="仿宋_GB2312" w:eastAsia="仿宋_GB2312" w:hAnsi="Calibri" w:cs="Times New Roman" w:hint="eastAsia"/>
          <w:sz w:val="32"/>
          <w:szCs w:val="32"/>
        </w:rPr>
        <w:t>0多</w:t>
      </w:r>
      <w:r w:rsidR="005408FB" w:rsidRPr="005408FB">
        <w:rPr>
          <w:rFonts w:ascii="仿宋_GB2312" w:eastAsia="仿宋_GB2312" w:hAnsi="Calibri" w:cs="Times New Roman" w:hint="eastAsia"/>
          <w:sz w:val="32"/>
          <w:szCs w:val="32"/>
        </w:rPr>
        <w:t>个科室，其中国家重点学科1个、国家临床医学中心1个、国家药物临床试验机构1个，全军重中之重学科2个、全军医学研究所4个、全军重点实验室2个、全军医学专科中心3个，</w:t>
      </w:r>
      <w:r w:rsidR="00332427">
        <w:rPr>
          <w:rFonts w:ascii="仿宋_GB2312" w:eastAsia="仿宋_GB2312" w:hAnsi="Calibri" w:cs="Times New Roman" w:hint="eastAsia"/>
          <w:sz w:val="32"/>
          <w:szCs w:val="32"/>
        </w:rPr>
        <w:t>军区级医学研究所4人、医学专科中心11人，</w:t>
      </w:r>
      <w:r w:rsidR="005408FB" w:rsidRPr="005408FB">
        <w:rPr>
          <w:rFonts w:ascii="仿宋_GB2312" w:eastAsia="仿宋_GB2312" w:hAnsi="Calibri" w:cs="Times New Roman" w:hint="eastAsia"/>
          <w:sz w:val="32"/>
          <w:szCs w:val="32"/>
        </w:rPr>
        <w:t>江苏省重点学科8个。</w:t>
      </w:r>
      <w:r w:rsidR="005408FB">
        <w:rPr>
          <w:rFonts w:ascii="仿宋_GB2312" w:eastAsia="仿宋_GB2312" w:hAnsi="Calibri" w:cs="Times New Roman" w:hint="eastAsia"/>
          <w:sz w:val="32"/>
          <w:szCs w:val="32"/>
        </w:rPr>
        <w:t>医院</w:t>
      </w:r>
      <w:r w:rsidR="005408FB" w:rsidRPr="005408FB">
        <w:rPr>
          <w:rFonts w:ascii="仿宋_GB2312" w:eastAsia="仿宋_GB2312" w:hAnsi="Calibri" w:cs="Times New Roman" w:hint="eastAsia"/>
          <w:sz w:val="32"/>
          <w:szCs w:val="32"/>
        </w:rPr>
        <w:t>拥有2位中国工程院院士、1位长江学者、4位百千万人才工程人选，</w:t>
      </w:r>
      <w:r w:rsidR="004C45A2">
        <w:rPr>
          <w:rFonts w:ascii="仿宋_GB2312" w:eastAsia="仿宋_GB2312" w:hAnsi="Calibri" w:cs="Times New Roman" w:hint="eastAsia"/>
          <w:sz w:val="32"/>
          <w:szCs w:val="32"/>
        </w:rPr>
        <w:t>近500</w:t>
      </w:r>
      <w:r w:rsidR="005408FB" w:rsidRPr="005408FB">
        <w:rPr>
          <w:rFonts w:ascii="仿宋_GB2312" w:eastAsia="仿宋_GB2312" w:hAnsi="Calibri" w:cs="Times New Roman" w:hint="eastAsia"/>
          <w:sz w:val="32"/>
          <w:szCs w:val="32"/>
        </w:rPr>
        <w:t>名博、硕士高学历人员，</w:t>
      </w:r>
      <w:r w:rsidR="004C45A2">
        <w:rPr>
          <w:rFonts w:ascii="仿宋_GB2312" w:eastAsia="仿宋_GB2312" w:hAnsi="Calibri" w:cs="Times New Roman" w:hint="eastAsia"/>
          <w:sz w:val="32"/>
          <w:szCs w:val="32"/>
        </w:rPr>
        <w:t>450余</w:t>
      </w:r>
      <w:r w:rsidR="005408FB" w:rsidRPr="005408FB">
        <w:rPr>
          <w:rFonts w:ascii="仿宋_GB2312" w:eastAsia="仿宋_GB2312" w:hAnsi="Calibri" w:cs="Times New Roman" w:hint="eastAsia"/>
          <w:sz w:val="32"/>
          <w:szCs w:val="32"/>
        </w:rPr>
        <w:t>名高级职称专家，5</w:t>
      </w:r>
      <w:r w:rsidR="004C45A2">
        <w:rPr>
          <w:rFonts w:ascii="仿宋_GB2312" w:eastAsia="仿宋_GB2312" w:hAnsi="Calibri" w:cs="Times New Roman" w:hint="eastAsia"/>
          <w:sz w:val="32"/>
          <w:szCs w:val="32"/>
        </w:rPr>
        <w:t>00多</w:t>
      </w:r>
      <w:r w:rsidR="005408FB" w:rsidRPr="005408FB">
        <w:rPr>
          <w:rFonts w:ascii="仿宋_GB2312" w:eastAsia="仿宋_GB2312" w:hAnsi="Calibri" w:cs="Times New Roman" w:hint="eastAsia"/>
          <w:sz w:val="32"/>
          <w:szCs w:val="32"/>
        </w:rPr>
        <w:t>名在读研究生。先后有49人获得政府特殊津贴，17人次获得“何梁何利奖”“国家突出贡献中青年专家”“国家杰出青年基金”等重大奖项。医院医疗设备国际一流，拥有“达芬奇”手术机器人、</w:t>
      </w:r>
      <w:proofErr w:type="gramStart"/>
      <w:r w:rsidR="005408FB" w:rsidRPr="005408FB">
        <w:rPr>
          <w:rFonts w:ascii="仿宋_GB2312" w:eastAsia="仿宋_GB2312" w:hAnsi="Calibri" w:cs="Times New Roman" w:hint="eastAsia"/>
          <w:sz w:val="32"/>
          <w:szCs w:val="32"/>
        </w:rPr>
        <w:t>双源</w:t>
      </w:r>
      <w:proofErr w:type="gramEnd"/>
      <w:r w:rsidR="005408FB" w:rsidRPr="005408FB">
        <w:rPr>
          <w:rFonts w:ascii="仿宋_GB2312" w:eastAsia="仿宋_GB2312" w:hAnsi="Calibri" w:cs="Times New Roman" w:hint="eastAsia"/>
          <w:sz w:val="32"/>
          <w:szCs w:val="32"/>
        </w:rPr>
        <w:t>CT、射波刀、PET/CT等现代化医疗设备总价值9.2亿元。</w:t>
      </w:r>
      <w:r w:rsidR="004C45A2">
        <w:rPr>
          <w:rFonts w:ascii="仿宋_GB2312" w:eastAsia="仿宋_GB2312" w:hAnsi="Calibri" w:cs="Times New Roman" w:hint="eastAsia"/>
          <w:sz w:val="32"/>
          <w:szCs w:val="32"/>
        </w:rPr>
        <w:t>近</w:t>
      </w:r>
      <w:r w:rsidR="00AA27BD">
        <w:rPr>
          <w:rFonts w:ascii="仿宋_GB2312" w:eastAsia="仿宋_GB2312" w:hAnsi="Calibri" w:cs="Times New Roman" w:hint="eastAsia"/>
          <w:sz w:val="32"/>
          <w:szCs w:val="32"/>
        </w:rPr>
        <w:t>几</w:t>
      </w:r>
      <w:r w:rsidR="005408FB" w:rsidRPr="005408FB">
        <w:rPr>
          <w:rFonts w:ascii="仿宋_GB2312" w:eastAsia="仿宋_GB2312" w:hAnsi="Calibri" w:cs="Times New Roman" w:hint="eastAsia"/>
          <w:sz w:val="32"/>
          <w:szCs w:val="32"/>
        </w:rPr>
        <w:t>年，</w:t>
      </w:r>
      <w:r w:rsidR="00AA27BD">
        <w:rPr>
          <w:rFonts w:ascii="仿宋_GB2312" w:eastAsia="仿宋_GB2312" w:hAnsi="Calibri" w:cs="Times New Roman" w:hint="eastAsia"/>
          <w:sz w:val="32"/>
          <w:szCs w:val="32"/>
        </w:rPr>
        <w:t>医院</w:t>
      </w:r>
      <w:r w:rsidR="005408FB" w:rsidRPr="005408FB">
        <w:rPr>
          <w:rFonts w:ascii="仿宋_GB2312" w:eastAsia="仿宋_GB2312" w:hAnsi="Calibri" w:cs="Times New Roman" w:hint="eastAsia"/>
          <w:sz w:val="32"/>
          <w:szCs w:val="32"/>
        </w:rPr>
        <w:t>获得国家和军队科研成果奖50余项，其中国家科技进步</w:t>
      </w:r>
      <w:r w:rsidR="004C45A2">
        <w:rPr>
          <w:rFonts w:ascii="仿宋_GB2312" w:eastAsia="仿宋_GB2312" w:hAnsi="Calibri" w:cs="Times New Roman" w:hint="eastAsia"/>
          <w:sz w:val="32"/>
          <w:szCs w:val="32"/>
        </w:rPr>
        <w:t>一等奖</w:t>
      </w:r>
      <w:r w:rsidR="00AA27BD">
        <w:rPr>
          <w:rFonts w:ascii="仿宋_GB2312" w:eastAsia="仿宋_GB2312" w:hAnsi="Calibri" w:cs="Times New Roman" w:hint="eastAsia"/>
          <w:sz w:val="32"/>
          <w:szCs w:val="32"/>
        </w:rPr>
        <w:t>1</w:t>
      </w:r>
      <w:r w:rsidR="004C45A2">
        <w:rPr>
          <w:rFonts w:ascii="仿宋_GB2312" w:eastAsia="仿宋_GB2312" w:hAnsi="Calibri" w:cs="Times New Roman" w:hint="eastAsia"/>
          <w:sz w:val="32"/>
          <w:szCs w:val="32"/>
        </w:rPr>
        <w:t>项，</w:t>
      </w:r>
      <w:r w:rsidR="005408FB" w:rsidRPr="005408FB">
        <w:rPr>
          <w:rFonts w:ascii="仿宋_GB2312" w:eastAsia="仿宋_GB2312" w:hAnsi="Calibri" w:cs="Times New Roman" w:hint="eastAsia"/>
          <w:sz w:val="32"/>
          <w:szCs w:val="32"/>
        </w:rPr>
        <w:t>二等奖3项，军队（省部级）科技成果一等奖6项、二等奖28项，国家专利126项，主编出版学术专著114部。共获得各类科研课题361</w:t>
      </w:r>
      <w:r w:rsidR="005408FB" w:rsidRPr="005408FB">
        <w:rPr>
          <w:rFonts w:ascii="仿宋_GB2312" w:eastAsia="仿宋_GB2312" w:hAnsi="Calibri" w:cs="Times New Roman" w:hint="eastAsia"/>
          <w:sz w:val="32"/>
          <w:szCs w:val="32"/>
        </w:rPr>
        <w:lastRenderedPageBreak/>
        <w:t>项，总资助经费2.85亿元，其中国家“973”首席项目2项，国家自然科学基金143项。2013年，医院国内论文发表</w:t>
      </w:r>
      <w:proofErr w:type="gramStart"/>
      <w:r w:rsidR="005408FB" w:rsidRPr="005408FB">
        <w:rPr>
          <w:rFonts w:ascii="仿宋_GB2312" w:eastAsia="仿宋_GB2312" w:hAnsi="Calibri" w:cs="Times New Roman" w:hint="eastAsia"/>
          <w:sz w:val="32"/>
          <w:szCs w:val="32"/>
        </w:rPr>
        <w:t>数全国</w:t>
      </w:r>
      <w:proofErr w:type="gramEnd"/>
      <w:r w:rsidR="005408FB" w:rsidRPr="005408FB">
        <w:rPr>
          <w:rFonts w:ascii="仿宋_GB2312" w:eastAsia="仿宋_GB2312" w:hAnsi="Calibri" w:cs="Times New Roman" w:hint="eastAsia"/>
          <w:sz w:val="32"/>
          <w:szCs w:val="32"/>
        </w:rPr>
        <w:t>第4名</w:t>
      </w:r>
      <w:r w:rsidR="004C45A2">
        <w:rPr>
          <w:rFonts w:ascii="仿宋_GB2312" w:eastAsia="仿宋_GB2312" w:hAnsi="Calibri" w:cs="Times New Roman" w:hint="eastAsia"/>
          <w:sz w:val="32"/>
          <w:szCs w:val="32"/>
        </w:rPr>
        <w:t>，</w:t>
      </w:r>
      <w:r w:rsidR="00AA27BD" w:rsidRPr="005408FB">
        <w:rPr>
          <w:rFonts w:ascii="仿宋_GB2312" w:eastAsia="仿宋_GB2312" w:hAnsi="Calibri" w:cs="Times New Roman" w:hint="eastAsia"/>
          <w:sz w:val="32"/>
          <w:szCs w:val="32"/>
        </w:rPr>
        <w:t xml:space="preserve"> </w:t>
      </w:r>
      <w:r w:rsidR="005408FB" w:rsidRPr="005408FB">
        <w:rPr>
          <w:rFonts w:ascii="仿宋_GB2312" w:eastAsia="仿宋_GB2312" w:hAnsi="Calibri" w:cs="Times New Roman" w:hint="eastAsia"/>
          <w:sz w:val="32"/>
          <w:szCs w:val="32"/>
        </w:rPr>
        <w:t>SCI论文被引用次数全国第8名，表现不俗论文</w:t>
      </w:r>
      <w:proofErr w:type="gramStart"/>
      <w:r w:rsidR="005408FB" w:rsidRPr="005408FB">
        <w:rPr>
          <w:rFonts w:ascii="仿宋_GB2312" w:eastAsia="仿宋_GB2312" w:hAnsi="Calibri" w:cs="Times New Roman" w:hint="eastAsia"/>
          <w:sz w:val="32"/>
          <w:szCs w:val="32"/>
        </w:rPr>
        <w:t>数全国</w:t>
      </w:r>
      <w:proofErr w:type="gramEnd"/>
      <w:r w:rsidR="005408FB" w:rsidRPr="005408FB">
        <w:rPr>
          <w:rFonts w:ascii="仿宋_GB2312" w:eastAsia="仿宋_GB2312" w:hAnsi="Calibri" w:cs="Times New Roman" w:hint="eastAsia"/>
          <w:sz w:val="32"/>
          <w:szCs w:val="32"/>
        </w:rPr>
        <w:t>第14名。医院在国家、军队专业委员会中，拥有正、副主委140人次。</w:t>
      </w:r>
      <w:r w:rsidR="004C45A2">
        <w:rPr>
          <w:rFonts w:ascii="仿宋_GB2312" w:eastAsia="仿宋_GB2312" w:hAnsi="Calibri" w:cs="Times New Roman" w:hint="eastAsia"/>
          <w:sz w:val="32"/>
          <w:szCs w:val="32"/>
        </w:rPr>
        <w:t>医院</w:t>
      </w:r>
      <w:r w:rsidR="005408FB" w:rsidRPr="005408FB">
        <w:rPr>
          <w:rFonts w:ascii="仿宋_GB2312" w:eastAsia="仿宋_GB2312" w:hAnsi="Calibri" w:cs="Times New Roman" w:hint="eastAsia"/>
          <w:sz w:val="32"/>
          <w:szCs w:val="32"/>
        </w:rPr>
        <w:t>先后被评为“全国百佳医院”</w:t>
      </w:r>
      <w:r w:rsidR="004C45A2">
        <w:rPr>
          <w:rFonts w:ascii="仿宋_GB2312" w:eastAsia="仿宋_GB2312" w:hAnsi="Calibri" w:cs="Times New Roman" w:hint="eastAsia"/>
          <w:sz w:val="32"/>
          <w:szCs w:val="32"/>
        </w:rPr>
        <w:t>、</w:t>
      </w:r>
      <w:r w:rsidR="005408FB" w:rsidRPr="005408FB">
        <w:rPr>
          <w:rFonts w:ascii="仿宋_GB2312" w:eastAsia="仿宋_GB2312" w:hAnsi="Calibri" w:cs="Times New Roman" w:hint="eastAsia"/>
          <w:sz w:val="32"/>
          <w:szCs w:val="32"/>
        </w:rPr>
        <w:t>“全军先进医院”，连续</w:t>
      </w:r>
      <w:r w:rsidR="004C45A2">
        <w:rPr>
          <w:rFonts w:ascii="仿宋_GB2312" w:eastAsia="仿宋_GB2312" w:hAnsi="Calibri" w:cs="Times New Roman" w:hint="eastAsia"/>
          <w:sz w:val="32"/>
          <w:szCs w:val="32"/>
        </w:rPr>
        <w:t>5</w:t>
      </w:r>
      <w:r w:rsidR="005408FB" w:rsidRPr="005408FB">
        <w:rPr>
          <w:rFonts w:ascii="仿宋_GB2312" w:eastAsia="仿宋_GB2312" w:hAnsi="Calibri" w:cs="Times New Roman" w:hint="eastAsia"/>
          <w:sz w:val="32"/>
          <w:szCs w:val="32"/>
        </w:rPr>
        <w:t>年进入中国</w:t>
      </w:r>
      <w:proofErr w:type="gramStart"/>
      <w:r w:rsidR="005408FB" w:rsidRPr="005408FB">
        <w:rPr>
          <w:rFonts w:ascii="仿宋_GB2312" w:eastAsia="仿宋_GB2312" w:hAnsi="Calibri" w:cs="Times New Roman" w:hint="eastAsia"/>
          <w:sz w:val="32"/>
          <w:szCs w:val="32"/>
        </w:rPr>
        <w:t>最佳医院</w:t>
      </w:r>
      <w:proofErr w:type="gramEnd"/>
      <w:r w:rsidR="005408FB" w:rsidRPr="005408FB">
        <w:rPr>
          <w:rFonts w:ascii="仿宋_GB2312" w:eastAsia="仿宋_GB2312" w:hAnsi="Calibri" w:cs="Times New Roman" w:hint="eastAsia"/>
          <w:sz w:val="32"/>
          <w:szCs w:val="32"/>
        </w:rPr>
        <w:t>排行榜，</w:t>
      </w:r>
      <w:r w:rsidR="00941E0C">
        <w:rPr>
          <w:rFonts w:ascii="仿宋_GB2312" w:eastAsia="仿宋_GB2312" w:hAnsi="Calibri" w:cs="Times New Roman" w:hint="eastAsia"/>
          <w:sz w:val="32"/>
          <w:szCs w:val="32"/>
        </w:rPr>
        <w:t>2014年排名全国第29名，</w:t>
      </w:r>
      <w:r w:rsidR="005408FB" w:rsidRPr="005408FB">
        <w:rPr>
          <w:rFonts w:ascii="仿宋_GB2312" w:eastAsia="仿宋_GB2312" w:hAnsi="Calibri" w:cs="Times New Roman" w:hint="eastAsia"/>
          <w:sz w:val="32"/>
          <w:szCs w:val="32"/>
        </w:rPr>
        <w:t>“研究型医院”建设的经验被中宣部列为重大典型宣传。先后涌现出全国重大典型“矢志报国为民的优秀共产党员”黎介寿院士、南丁格尔奖获得者陈声容等先进典型。</w:t>
      </w:r>
    </w:p>
    <w:p w:rsidR="002969B3" w:rsidRPr="002969B3" w:rsidRDefault="00F8448B" w:rsidP="003B3420">
      <w:pPr>
        <w:spacing w:line="560" w:lineRule="exact"/>
        <w:ind w:firstLineChars="200" w:firstLine="640"/>
        <w:rPr>
          <w:rFonts w:ascii="黑体" w:eastAsia="黑体" w:hAnsi="宋体" w:cs="宋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000000" w:themeColor="text1"/>
          <w:kern w:val="0"/>
          <w:sz w:val="32"/>
          <w:szCs w:val="32"/>
        </w:rPr>
        <w:t>二</w:t>
      </w:r>
      <w:r w:rsidR="00BE5002" w:rsidRPr="00101EF0">
        <w:rPr>
          <w:rFonts w:ascii="黑体" w:eastAsia="黑体" w:hAnsi="宋体" w:cs="宋体" w:hint="eastAsia"/>
          <w:color w:val="000000" w:themeColor="text1"/>
          <w:kern w:val="0"/>
          <w:sz w:val="32"/>
          <w:szCs w:val="32"/>
        </w:rPr>
        <w:t>、招聘岗位</w:t>
      </w:r>
    </w:p>
    <w:p w:rsidR="002969B3" w:rsidRDefault="00AA27BD" w:rsidP="003B3420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根据医院工作实际需要，</w:t>
      </w:r>
      <w:r w:rsidR="002969B3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招聘下列岗位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工作人员</w:t>
      </w:r>
      <w:r w:rsidR="002969B3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：</w:t>
      </w:r>
    </w:p>
    <w:p w:rsidR="00AA27BD" w:rsidRPr="00D12518" w:rsidRDefault="00AA27BD" w:rsidP="00D12518">
      <w:pPr>
        <w:spacing w:line="560" w:lineRule="exact"/>
        <w:ind w:firstLineChars="200" w:firstLine="640"/>
        <w:rPr>
          <w:rFonts w:ascii="楷体_GB2312" w:eastAsia="楷体_GB2312" w:hAnsi="宋体" w:cs="宋体"/>
          <w:color w:val="000000" w:themeColor="text1"/>
          <w:kern w:val="0"/>
          <w:sz w:val="32"/>
          <w:szCs w:val="32"/>
        </w:rPr>
      </w:pPr>
      <w:r w:rsidRPr="00D12518"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（一）</w:t>
      </w:r>
      <w:r w:rsidR="002969B3" w:rsidRPr="00D12518"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医师岗位</w:t>
      </w:r>
      <w:r w:rsidR="005B51A2" w:rsidRPr="00D12518"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（</w:t>
      </w:r>
      <w:r w:rsidR="005408FB" w:rsidRPr="00D12518"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约</w:t>
      </w:r>
      <w:r w:rsidR="007374F6"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40</w:t>
      </w:r>
      <w:r w:rsidR="005408FB" w:rsidRPr="00D12518"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名</w:t>
      </w:r>
      <w:r w:rsidR="005B51A2" w:rsidRPr="00D12518"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）</w:t>
      </w:r>
      <w:r w:rsidR="002969B3" w:rsidRPr="00D12518"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：</w:t>
      </w:r>
    </w:p>
    <w:p w:rsidR="00BE5002" w:rsidRDefault="007374F6" w:rsidP="00AA27BD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相关专业包括：</w:t>
      </w:r>
      <w:r w:rsidR="00F8448B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内科</w:t>
      </w:r>
      <w:r w:rsidR="00AA27BD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学（</w:t>
      </w:r>
      <w:proofErr w:type="gramStart"/>
      <w:r w:rsidR="00AA27BD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含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普通</w:t>
      </w:r>
      <w:proofErr w:type="gramEnd"/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内科、</w:t>
      </w:r>
      <w:r w:rsidR="00AA27BD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心血管内科、呼吸内科、肾脏病科、血液病科等）、</w:t>
      </w:r>
      <w:r w:rsidR="00F8448B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外科</w:t>
      </w:r>
      <w:r w:rsidR="00AA27BD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学（</w:t>
      </w:r>
      <w:proofErr w:type="gramStart"/>
      <w:r w:rsidR="00AA27BD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含普通</w:t>
      </w:r>
      <w:proofErr w:type="gramEnd"/>
      <w:r w:rsidR="00AA27BD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外科、骨科、心胸外科、烧伤整形、神经外科等）、儿科学、老年医学、神经病学、医学影像与核医学（含超声诊断）、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生殖医学、</w:t>
      </w:r>
      <w:r w:rsidR="002969B3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麻醉</w:t>
      </w:r>
      <w:r w:rsidR="00AA27BD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学</w:t>
      </w:r>
      <w:r w:rsidR="002969B3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、</w:t>
      </w:r>
      <w:r w:rsidR="00F8448B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耳鼻</w:t>
      </w:r>
      <w:r w:rsidR="00AA27BD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咽喉科学</w:t>
      </w:r>
      <w:r w:rsidR="00F8448B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、</w:t>
      </w:r>
      <w:r w:rsidR="00D1251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肿瘤学、急救医学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、输血、高压氧、放疗、病理、核医学</w:t>
      </w:r>
      <w:r w:rsidR="00F8448B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等</w:t>
      </w:r>
      <w:r w:rsidR="00171BB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；</w:t>
      </w:r>
    </w:p>
    <w:p w:rsidR="00D12518" w:rsidRPr="00D12518" w:rsidRDefault="00D12518" w:rsidP="003B3420">
      <w:pPr>
        <w:spacing w:line="560" w:lineRule="exact"/>
        <w:ind w:firstLineChars="200" w:firstLine="640"/>
        <w:rPr>
          <w:rFonts w:ascii="楷体_GB2312" w:eastAsia="楷体_GB2312" w:hAnsi="宋体" w:cs="宋体"/>
          <w:color w:val="000000" w:themeColor="text1"/>
          <w:kern w:val="0"/>
          <w:sz w:val="32"/>
          <w:szCs w:val="32"/>
        </w:rPr>
      </w:pPr>
      <w:r w:rsidRPr="00D12518"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（二）</w:t>
      </w:r>
      <w:r w:rsidR="002969B3" w:rsidRPr="00D12518"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医疗技术岗位（</w:t>
      </w:r>
      <w:r w:rsidR="007374F6"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若干名</w:t>
      </w:r>
      <w:r w:rsidR="002969B3" w:rsidRPr="00D12518"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）</w:t>
      </w:r>
      <w:r w:rsidRPr="00D12518"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：</w:t>
      </w:r>
    </w:p>
    <w:p w:rsidR="00441771" w:rsidRDefault="00D12518" w:rsidP="003B3420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临床</w:t>
      </w:r>
      <w:r w:rsidR="00441771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医学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检验</w:t>
      </w:r>
      <w:r w:rsidR="00441771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技术、放射医学技术、病理学技术、输血技术、神经电生理（脑电图）</w:t>
      </w:r>
      <w:r w:rsidR="002A477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技术、心电图技术、生殖医学技术</w:t>
      </w:r>
      <w:r w:rsidR="003D298B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、康复治疗技术</w:t>
      </w:r>
      <w:r w:rsidR="002A477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等。</w:t>
      </w:r>
    </w:p>
    <w:p w:rsidR="002A4779" w:rsidRDefault="002A4779" w:rsidP="003B3420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2A4779"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lastRenderedPageBreak/>
        <w:t>（</w:t>
      </w:r>
      <w:r w:rsidR="007374F6"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三</w:t>
      </w:r>
      <w:r w:rsidRPr="002A4779"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）工程技术岗位（</w:t>
      </w:r>
      <w:r w:rsidR="00875699"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若干</w:t>
      </w:r>
      <w:r w:rsidRPr="002A4779"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名）：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生物医学工程、信息技术等。</w:t>
      </w:r>
    </w:p>
    <w:p w:rsidR="00005C84" w:rsidRDefault="002A4779" w:rsidP="003B3420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2A4779"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（</w:t>
      </w:r>
      <w:r w:rsidR="007374F6"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四</w:t>
      </w:r>
      <w:r w:rsidRPr="002A4779"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）</w:t>
      </w:r>
      <w:r w:rsidR="00005C84" w:rsidRPr="002A4779"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护理岗位</w:t>
      </w:r>
      <w:r w:rsidR="00171BB0" w:rsidRPr="002A4779"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（</w:t>
      </w:r>
      <w:r w:rsidR="00D12518" w:rsidRPr="002A4779"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约1</w:t>
      </w:r>
      <w:r w:rsidR="007374F6"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0</w:t>
      </w:r>
      <w:r w:rsidR="00D12518" w:rsidRPr="002A4779"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0名）</w:t>
      </w:r>
      <w:r w:rsidR="00441771" w:rsidRPr="002A4779"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：</w:t>
      </w:r>
      <w:r w:rsidR="00171BB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护士</w:t>
      </w:r>
      <w:r w:rsidR="00A76AC5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麻醉护士、</w:t>
      </w:r>
      <w:r w:rsidR="00A76AC5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助产士</w:t>
      </w:r>
      <w:r w:rsidR="008779FC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等</w:t>
      </w:r>
      <w:r w:rsidR="00171BB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岗位</w:t>
      </w:r>
      <w:r w:rsidR="0087569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。</w:t>
      </w:r>
    </w:p>
    <w:p w:rsidR="00005C84" w:rsidRDefault="002A4779" w:rsidP="002A4779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2A4779"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（</w:t>
      </w:r>
      <w:r w:rsidR="007374F6"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五</w:t>
      </w:r>
      <w:r w:rsidRPr="002A4779"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）</w:t>
      </w:r>
      <w:r w:rsidR="00053EE3" w:rsidRPr="002A4779"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研究</w:t>
      </w:r>
      <w:r w:rsidR="00875699"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系列</w:t>
      </w:r>
      <w:r w:rsidR="00053EE3" w:rsidRPr="002A4779"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岗位</w:t>
      </w:r>
      <w:r w:rsidR="00875699"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（若干名）</w:t>
      </w:r>
      <w:r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：</w:t>
      </w:r>
      <w:r w:rsidRPr="002A477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从事基础医学、免疫学、分子生物学、微生物学等相关专业</w:t>
      </w:r>
      <w:r w:rsidR="0087569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。</w:t>
      </w:r>
    </w:p>
    <w:p w:rsidR="003D0873" w:rsidRDefault="003D0873" w:rsidP="003D0873">
      <w:pPr>
        <w:spacing w:line="560" w:lineRule="exact"/>
        <w:ind w:firstLineChars="200" w:firstLine="640"/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</w:pPr>
      <w:r w:rsidRPr="00441771"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（</w:t>
      </w:r>
      <w:r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六</w:t>
      </w:r>
      <w:r w:rsidRPr="00441771"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）</w:t>
      </w:r>
      <w:r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药剂</w:t>
      </w:r>
      <w:r w:rsidRPr="00441771"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岗位</w:t>
      </w:r>
      <w:r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（若干</w:t>
      </w:r>
      <w:r w:rsidRPr="00441771"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名）：</w:t>
      </w:r>
      <w:r w:rsidR="008779FC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临床药学、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药学</w:t>
      </w:r>
      <w:r w:rsidR="00261A3E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、药剂学、药理学</w:t>
      </w:r>
      <w:r w:rsidR="008779FC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相关专业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。</w:t>
      </w:r>
    </w:p>
    <w:p w:rsidR="00261A3E" w:rsidRDefault="00261A3E" w:rsidP="003D0873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261A3E">
        <w:rPr>
          <w:rFonts w:ascii="楷体_GB2312" w:eastAsia="楷体_GB2312" w:hAnsi="宋体" w:cs="宋体" w:hint="eastAsia"/>
          <w:color w:val="000000" w:themeColor="text1"/>
          <w:kern w:val="0"/>
          <w:sz w:val="32"/>
          <w:szCs w:val="32"/>
        </w:rPr>
        <w:t>（七）卫生管理岗位（若干名）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：医学、卫生事业管理及相关专业。</w:t>
      </w:r>
    </w:p>
    <w:p w:rsidR="00BE5002" w:rsidRPr="00101EF0" w:rsidRDefault="00F8448B" w:rsidP="003B3420">
      <w:pPr>
        <w:spacing w:line="560" w:lineRule="exact"/>
        <w:ind w:firstLineChars="200" w:firstLine="640"/>
        <w:rPr>
          <w:rFonts w:ascii="黑体" w:eastAsia="黑体" w:hAnsi="宋体" w:cs="宋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000000" w:themeColor="text1"/>
          <w:kern w:val="0"/>
          <w:sz w:val="32"/>
          <w:szCs w:val="32"/>
        </w:rPr>
        <w:t>三</w:t>
      </w:r>
      <w:r w:rsidR="00BE5002" w:rsidRPr="00101EF0">
        <w:rPr>
          <w:rFonts w:ascii="黑体" w:eastAsia="黑体" w:hAnsi="宋体" w:cs="宋体" w:hint="eastAsia"/>
          <w:color w:val="000000" w:themeColor="text1"/>
          <w:kern w:val="0"/>
          <w:sz w:val="32"/>
          <w:szCs w:val="32"/>
        </w:rPr>
        <w:t>、报名条件</w:t>
      </w:r>
    </w:p>
    <w:p w:rsidR="00BE5002" w:rsidRPr="00101EF0" w:rsidRDefault="00BE5002" w:rsidP="003B3420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1、</w:t>
      </w:r>
      <w:r w:rsidR="005C7DDC"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具有中华人民共和国国籍，遵纪守法，品行端正，无不良行为记录者</w:t>
      </w:r>
      <w:r w:rsidR="00972B54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；</w:t>
      </w:r>
    </w:p>
    <w:p w:rsidR="005C7DDC" w:rsidRPr="00101EF0" w:rsidRDefault="005C7DDC" w:rsidP="003B3420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2、身心健康，热爱</w:t>
      </w:r>
      <w:r w:rsidR="00972B54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军队医疗事业，</w:t>
      </w:r>
      <w:r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并能胜任本专业工作</w:t>
      </w:r>
      <w:r w:rsidR="00972B54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；</w:t>
      </w:r>
    </w:p>
    <w:p w:rsidR="005C7DDC" w:rsidRPr="00101EF0" w:rsidRDefault="005C7DDC" w:rsidP="003B3420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3、应届生要求：指</w:t>
      </w:r>
      <w:r w:rsidR="00A76AC5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2015</w:t>
      </w:r>
      <w:r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年</w:t>
      </w:r>
      <w:r w:rsidR="0087569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应届毕业</w:t>
      </w:r>
      <w:r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的国家统招类全日制毕业生，须能按期毕业、取得国家认可的学历、学位证书；须提供毕业生推荐表、就业协议书</w:t>
      </w:r>
      <w:r w:rsidR="00972B54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；</w:t>
      </w:r>
    </w:p>
    <w:p w:rsidR="005C7DDC" w:rsidRDefault="008D77E8" w:rsidP="003B3420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4</w:t>
      </w:r>
      <w:r w:rsidR="005C7DDC"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、往届</w:t>
      </w:r>
      <w:r w:rsidR="0087569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毕业人员</w:t>
      </w:r>
      <w:r w:rsidR="005C7DDC"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：</w:t>
      </w:r>
      <w:r w:rsidR="0087569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初级职称</w:t>
      </w:r>
      <w:r w:rsidR="005C7DDC"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年龄在3</w:t>
      </w:r>
      <w:r w:rsidR="0087569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5</w:t>
      </w:r>
      <w:r w:rsidR="005C7DDC"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周岁以下</w:t>
      </w:r>
      <w:r w:rsidR="0087569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,</w:t>
      </w:r>
      <w:r w:rsidR="005C7DDC"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中级职称</w:t>
      </w:r>
      <w:r w:rsidR="0087569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40周岁以下，高级职称45周岁以下，</w:t>
      </w:r>
      <w:r w:rsidR="005C7DDC"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应聘有</w:t>
      </w:r>
      <w:r w:rsidR="0087569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执业</w:t>
      </w:r>
      <w:r w:rsidR="005C7DDC"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资质要求的岗位须取得相应资格</w:t>
      </w:r>
      <w:r w:rsidR="0087569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，具备与专业技术职务相匹配的实际工作能力有在对应专业</w:t>
      </w:r>
      <w:r w:rsidR="005C7DDC"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三级</w:t>
      </w:r>
      <w:r w:rsidR="0087569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综合</w:t>
      </w:r>
      <w:r w:rsidR="005C7DDC"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医</w:t>
      </w:r>
      <w:r w:rsidR="0087569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院工作经验的优先聘用。</w:t>
      </w:r>
    </w:p>
    <w:p w:rsidR="002969B3" w:rsidRPr="00261A3E" w:rsidRDefault="002969B3" w:rsidP="00261A3E">
      <w:pPr>
        <w:spacing w:line="58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5</w:t>
      </w:r>
      <w:r w:rsidR="0087569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、</w:t>
      </w:r>
      <w:r w:rsidR="00053EE3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学历要求：</w:t>
      </w:r>
      <w:r w:rsidR="00261A3E">
        <w:rPr>
          <w:rFonts w:ascii="楷体_GB2312" w:eastAsia="楷体_GB2312" w:hint="eastAsia"/>
          <w:sz w:val="32"/>
          <w:szCs w:val="32"/>
        </w:rPr>
        <w:t>①</w:t>
      </w:r>
      <w:r w:rsidR="00261A3E" w:rsidRPr="006032C0">
        <w:rPr>
          <w:rFonts w:ascii="楷体_GB2312" w:eastAsia="楷体_GB2312" w:hint="eastAsia"/>
          <w:sz w:val="32"/>
        </w:rPr>
        <w:t>医师岗位。</w:t>
      </w:r>
      <w:r w:rsidR="00261A3E">
        <w:rPr>
          <w:rFonts w:ascii="仿宋_GB2312" w:eastAsia="仿宋_GB2312" w:hint="eastAsia"/>
          <w:sz w:val="32"/>
        </w:rPr>
        <w:t>临床医师必须为全日制博士或硕士学历学位，门急诊、输血、超声</w:t>
      </w:r>
      <w:r w:rsidR="00261A3E">
        <w:rPr>
          <w:rFonts w:ascii="仿宋_GB2312" w:eastAsia="仿宋_GB2312" w:hint="eastAsia"/>
          <w:sz w:val="32"/>
        </w:rPr>
        <w:t>、核医学</w:t>
      </w:r>
      <w:r w:rsidR="00261A3E">
        <w:rPr>
          <w:rFonts w:ascii="仿宋_GB2312" w:eastAsia="仿宋_GB2312" w:hint="eastAsia"/>
          <w:sz w:val="32"/>
        </w:rPr>
        <w:t>等辅助医师岗位可</w:t>
      </w:r>
      <w:r w:rsidR="00261A3E">
        <w:rPr>
          <w:rFonts w:ascii="仿宋_GB2312" w:eastAsia="仿宋_GB2312" w:hint="eastAsia"/>
          <w:sz w:val="32"/>
        </w:rPr>
        <w:lastRenderedPageBreak/>
        <w:t>放宽至全日制二本以上学历。</w:t>
      </w:r>
      <w:r w:rsidR="00261A3E" w:rsidRPr="006032C0">
        <w:rPr>
          <w:rFonts w:ascii="楷体_GB2312" w:eastAsia="楷体_GB2312" w:hint="eastAsia"/>
          <w:sz w:val="32"/>
        </w:rPr>
        <w:t>②</w:t>
      </w:r>
      <w:r w:rsidR="00261A3E">
        <w:rPr>
          <w:rFonts w:ascii="楷体_GB2312" w:eastAsia="楷体_GB2312" w:hint="eastAsia"/>
          <w:sz w:val="32"/>
          <w:szCs w:val="32"/>
        </w:rPr>
        <w:t>护士岗位</w:t>
      </w:r>
      <w:r w:rsidR="00261A3E">
        <w:rPr>
          <w:rFonts w:ascii="楷体_GB2312" w:eastAsia="楷体_GB2312" w:hint="eastAsia"/>
          <w:sz w:val="32"/>
          <w:szCs w:val="32"/>
        </w:rPr>
        <w:t>。</w:t>
      </w:r>
      <w:r w:rsidR="00261A3E">
        <w:rPr>
          <w:rFonts w:ascii="仿宋_GB2312" w:eastAsia="仿宋_GB2312" w:hint="eastAsia"/>
          <w:sz w:val="32"/>
        </w:rPr>
        <w:t>以全日制本科以上学历为主，可放宽至全日制高中起点大专学历（女性身高一般不得低于160厘米）。</w:t>
      </w:r>
      <w:r w:rsidR="00261A3E" w:rsidRPr="006032C0">
        <w:rPr>
          <w:rFonts w:ascii="楷体_GB2312" w:eastAsia="楷体_GB2312" w:hint="eastAsia"/>
          <w:sz w:val="32"/>
        </w:rPr>
        <w:t>③研究人员岗位。</w:t>
      </w:r>
      <w:r w:rsidR="00261A3E">
        <w:rPr>
          <w:rFonts w:ascii="仿宋_GB2312" w:eastAsia="仿宋_GB2312" w:hint="eastAsia"/>
          <w:sz w:val="32"/>
        </w:rPr>
        <w:t>以博士为主，特别</w:t>
      </w:r>
      <w:proofErr w:type="gramStart"/>
      <w:r w:rsidR="00261A3E">
        <w:rPr>
          <w:rFonts w:ascii="仿宋_GB2312" w:eastAsia="仿宋_GB2312" w:hint="eastAsia"/>
          <w:sz w:val="32"/>
        </w:rPr>
        <w:t>优秀可</w:t>
      </w:r>
      <w:proofErr w:type="gramEnd"/>
      <w:r w:rsidR="00261A3E">
        <w:rPr>
          <w:rFonts w:ascii="仿宋_GB2312" w:eastAsia="仿宋_GB2312" w:hint="eastAsia"/>
          <w:sz w:val="32"/>
        </w:rPr>
        <w:t>放宽至全日制硕士。</w:t>
      </w:r>
      <w:r w:rsidR="00261A3E" w:rsidRPr="006032C0">
        <w:rPr>
          <w:rFonts w:ascii="楷体_GB2312" w:eastAsia="楷体_GB2312" w:hint="eastAsia"/>
          <w:sz w:val="32"/>
        </w:rPr>
        <w:t>④</w:t>
      </w:r>
      <w:r w:rsidR="00261A3E">
        <w:rPr>
          <w:rFonts w:ascii="楷体_GB2312" w:eastAsia="楷体_GB2312" w:hint="eastAsia"/>
          <w:sz w:val="32"/>
        </w:rPr>
        <w:t>技师、药师、工程师</w:t>
      </w:r>
      <w:r w:rsidR="00261A3E">
        <w:rPr>
          <w:rFonts w:ascii="楷体_GB2312" w:eastAsia="楷体_GB2312" w:hint="eastAsia"/>
          <w:sz w:val="32"/>
        </w:rPr>
        <w:t>和卫生管理</w:t>
      </w:r>
      <w:r w:rsidR="00261A3E">
        <w:rPr>
          <w:rFonts w:ascii="楷体_GB2312" w:eastAsia="楷体_GB2312" w:hint="eastAsia"/>
          <w:sz w:val="32"/>
        </w:rPr>
        <w:t>等岗位</w:t>
      </w:r>
      <w:r w:rsidR="00261A3E" w:rsidRPr="006032C0">
        <w:rPr>
          <w:rFonts w:ascii="楷体_GB2312" w:eastAsia="楷体_GB2312" w:hint="eastAsia"/>
          <w:sz w:val="32"/>
        </w:rPr>
        <w:t>。</w:t>
      </w:r>
      <w:r w:rsidR="00261A3E">
        <w:rPr>
          <w:rFonts w:ascii="仿宋_GB2312" w:eastAsia="仿宋_GB2312" w:hint="eastAsia"/>
          <w:sz w:val="32"/>
        </w:rPr>
        <w:t>以硕士为主，可放宽至全日制二本学历。</w:t>
      </w:r>
      <w:r w:rsidR="00261A3E" w:rsidRPr="00261A3E">
        <w:rPr>
          <w:rFonts w:ascii="楷体_GB2312" w:eastAsia="楷体_GB2312" w:hint="eastAsia"/>
          <w:sz w:val="32"/>
        </w:rPr>
        <w:t>⑤</w:t>
      </w:r>
      <w:r w:rsidR="00261A3E">
        <w:rPr>
          <w:rFonts w:ascii="楷体_GB2312" w:eastAsia="楷体_GB2312" w:hint="eastAsia"/>
          <w:sz w:val="32"/>
        </w:rPr>
        <w:t>其他岗位。</w:t>
      </w:r>
      <w:r w:rsidR="00261A3E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必须为相关专业，普通</w:t>
      </w:r>
      <w:r w:rsidR="00261A3E">
        <w:rPr>
          <w:rFonts w:ascii="仿宋_GB2312" w:eastAsia="仿宋_GB2312" w:hint="eastAsia"/>
          <w:sz w:val="32"/>
        </w:rPr>
        <w:t>全日制二本</w:t>
      </w:r>
      <w:r w:rsidR="009A7823">
        <w:rPr>
          <w:rFonts w:ascii="仿宋_GB2312" w:eastAsia="仿宋_GB2312" w:hint="eastAsia"/>
          <w:sz w:val="32"/>
        </w:rPr>
        <w:t>以上</w:t>
      </w:r>
      <w:bookmarkStart w:id="0" w:name="_GoBack"/>
      <w:bookmarkEnd w:id="0"/>
      <w:r w:rsidR="00261A3E">
        <w:rPr>
          <w:rFonts w:ascii="仿宋_GB2312" w:eastAsia="仿宋_GB2312" w:hint="eastAsia"/>
          <w:sz w:val="32"/>
        </w:rPr>
        <w:t>学历。</w:t>
      </w:r>
    </w:p>
    <w:p w:rsidR="00BE5002" w:rsidRPr="00101EF0" w:rsidRDefault="006840CE" w:rsidP="003B3420">
      <w:pPr>
        <w:spacing w:line="560" w:lineRule="exact"/>
        <w:ind w:firstLineChars="200" w:firstLine="640"/>
        <w:rPr>
          <w:rFonts w:ascii="黑体" w:eastAsia="黑体" w:hAnsi="宋体" w:cs="宋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000000" w:themeColor="text1"/>
          <w:kern w:val="0"/>
          <w:sz w:val="32"/>
          <w:szCs w:val="32"/>
        </w:rPr>
        <w:t>四</w:t>
      </w:r>
      <w:r w:rsidR="00BE5002" w:rsidRPr="00101EF0">
        <w:rPr>
          <w:rFonts w:ascii="黑体" w:eastAsia="黑体" w:hAnsi="宋体" w:cs="宋体" w:hint="eastAsia"/>
          <w:color w:val="000000" w:themeColor="text1"/>
          <w:kern w:val="0"/>
          <w:sz w:val="32"/>
          <w:szCs w:val="32"/>
        </w:rPr>
        <w:t>、报名时间</w:t>
      </w:r>
      <w:r w:rsidR="00972B54">
        <w:rPr>
          <w:rFonts w:ascii="黑体" w:eastAsia="黑体" w:hAnsi="宋体" w:cs="宋体" w:hint="eastAsia"/>
          <w:color w:val="000000" w:themeColor="text1"/>
          <w:kern w:val="0"/>
          <w:sz w:val="32"/>
          <w:szCs w:val="32"/>
        </w:rPr>
        <w:t>和</w:t>
      </w:r>
      <w:r w:rsidR="00BE5002" w:rsidRPr="00101EF0">
        <w:rPr>
          <w:rFonts w:ascii="黑体" w:eastAsia="黑体" w:hAnsi="宋体" w:cs="宋体" w:hint="eastAsia"/>
          <w:color w:val="000000" w:themeColor="text1"/>
          <w:kern w:val="0"/>
          <w:sz w:val="32"/>
          <w:szCs w:val="32"/>
        </w:rPr>
        <w:t>方式</w:t>
      </w:r>
    </w:p>
    <w:p w:rsidR="00BE5002" w:rsidRPr="00101EF0" w:rsidRDefault="00BE5002" w:rsidP="003B3420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1</w:t>
      </w:r>
      <w:r w:rsidR="006B0690"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、</w:t>
      </w:r>
      <w:r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报名时间：201</w:t>
      </w:r>
      <w:r w:rsidR="007374F6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5</w:t>
      </w:r>
      <w:r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年</w:t>
      </w:r>
      <w:r w:rsidR="007374F6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3</w:t>
      </w:r>
      <w:r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月</w:t>
      </w:r>
      <w:r w:rsidR="007374F6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下旬</w:t>
      </w:r>
      <w:r w:rsidR="004414AB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至</w:t>
      </w:r>
      <w:r w:rsidR="007374F6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4月上旬</w:t>
      </w:r>
      <w:r w:rsidR="00972B54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，</w:t>
      </w:r>
      <w:r w:rsidR="007374F6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请关注医院</w:t>
      </w:r>
      <w:proofErr w:type="gramStart"/>
      <w:r w:rsidR="007374F6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官网通知</w:t>
      </w:r>
      <w:proofErr w:type="gramEnd"/>
      <w:r w:rsidR="007374F6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公告</w:t>
      </w:r>
      <w:r w:rsidR="00972B54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。</w:t>
      </w:r>
    </w:p>
    <w:p w:rsidR="00BE5002" w:rsidRDefault="00BE5002" w:rsidP="003B3420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2</w:t>
      </w:r>
      <w:r w:rsidR="006B0690"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、</w:t>
      </w:r>
      <w:r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报名途径：应聘</w:t>
      </w:r>
      <w:r w:rsidR="004414AB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报名必须</w:t>
      </w:r>
      <w:r w:rsidR="00972B54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登陆</w:t>
      </w:r>
      <w:r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我院</w:t>
      </w:r>
      <w:r w:rsidR="004414AB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招聘</w:t>
      </w:r>
      <w:r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网站</w:t>
      </w:r>
      <w:hyperlink r:id="rId7" w:history="1">
        <w:r w:rsidR="004414AB" w:rsidRPr="00BF74C8">
          <w:rPr>
            <w:rStyle w:val="a5"/>
            <w:rFonts w:ascii="仿宋_GB2312" w:eastAsia="仿宋_GB2312" w:hAnsi="宋体" w:cs="宋体" w:hint="eastAsia"/>
            <w:kern w:val="0"/>
            <w:sz w:val="32"/>
            <w:szCs w:val="32"/>
          </w:rPr>
          <w:t>http://hr.njzy666.com</w:t>
        </w:r>
      </w:hyperlink>
      <w:r w:rsidR="004414AB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（或医院</w:t>
      </w:r>
      <w:r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首页</w:t>
      </w:r>
      <w:r w:rsidR="004414AB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http://www.njzy666.com</w:t>
      </w:r>
      <w:r w:rsidR="00972B54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，点击“人员招聘”</w:t>
      </w:r>
      <w:r w:rsidR="004414AB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）</w:t>
      </w:r>
      <w:r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，注册后</w:t>
      </w:r>
      <w:r w:rsidR="004414AB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完整</w:t>
      </w:r>
      <w:r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填报应聘信息。</w:t>
      </w:r>
    </w:p>
    <w:p w:rsidR="00257CA1" w:rsidRPr="00257CA1" w:rsidRDefault="00257CA1" w:rsidP="003B3420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3、系统填报</w:t>
      </w:r>
      <w:r w:rsidR="000D589D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需</w:t>
      </w:r>
      <w:r w:rsidRPr="00257CA1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附</w:t>
      </w:r>
      <w:r w:rsidR="000C33A2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以下电子材料：</w:t>
      </w:r>
      <w:r w:rsidR="00E1534E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个人</w:t>
      </w:r>
      <w:r w:rsidRPr="00257CA1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简历，学历学位</w:t>
      </w:r>
      <w:r w:rsidR="00E1534E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证书</w:t>
      </w:r>
      <w:r w:rsidRPr="00257CA1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、专业资格及执业证书、身份证复印件、</w:t>
      </w:r>
      <w:r w:rsidR="000C33A2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标准证件照、</w:t>
      </w:r>
      <w:proofErr w:type="gramStart"/>
      <w:r w:rsidRPr="00257CA1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学信网学历</w:t>
      </w:r>
      <w:proofErr w:type="gramEnd"/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（学籍）在线验证（带二维码）表格。</w:t>
      </w:r>
      <w:r w:rsidRPr="00257CA1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 xml:space="preserve"> </w:t>
      </w:r>
    </w:p>
    <w:p w:rsidR="00BE5002" w:rsidRPr="00101EF0" w:rsidRDefault="006840CE" w:rsidP="003B3420">
      <w:pPr>
        <w:spacing w:line="560" w:lineRule="exact"/>
        <w:ind w:firstLineChars="200" w:firstLine="640"/>
        <w:rPr>
          <w:rFonts w:ascii="黑体" w:eastAsia="黑体" w:hAnsi="宋体" w:cs="宋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000000" w:themeColor="text1"/>
          <w:kern w:val="0"/>
          <w:sz w:val="32"/>
          <w:szCs w:val="32"/>
        </w:rPr>
        <w:t>五</w:t>
      </w:r>
      <w:r w:rsidR="00BE5002" w:rsidRPr="00101EF0">
        <w:rPr>
          <w:rFonts w:ascii="黑体" w:eastAsia="黑体" w:hAnsi="宋体" w:cs="宋体" w:hint="eastAsia"/>
          <w:color w:val="000000" w:themeColor="text1"/>
          <w:kern w:val="0"/>
          <w:sz w:val="32"/>
          <w:szCs w:val="32"/>
        </w:rPr>
        <w:t>、招聘程序</w:t>
      </w:r>
    </w:p>
    <w:p w:rsidR="00972B54" w:rsidRDefault="00972B54" w:rsidP="003B3420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招聘工作按以下步骤实施：</w:t>
      </w:r>
    </w:p>
    <w:p w:rsidR="00BE5002" w:rsidRPr="00101EF0" w:rsidRDefault="00BE5002" w:rsidP="003B3420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1、应聘</w:t>
      </w:r>
      <w:r w:rsidR="00972B54"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报名</w:t>
      </w:r>
      <w:r w:rsidR="00972B54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；</w:t>
      </w:r>
    </w:p>
    <w:p w:rsidR="00BE5002" w:rsidRPr="00101EF0" w:rsidRDefault="00BE5002" w:rsidP="003B3420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2、资格审核确认</w:t>
      </w:r>
      <w:r w:rsidR="00972B54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；</w:t>
      </w:r>
    </w:p>
    <w:p w:rsidR="00BE5002" w:rsidRPr="00101EF0" w:rsidRDefault="00BE5002" w:rsidP="003B3420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3、考核</w:t>
      </w:r>
      <w:r w:rsidR="00D4251F"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面试</w:t>
      </w:r>
      <w:r w:rsidR="00D4251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（根据专业不同，分别组织理论考试、操作考试和面试）</w:t>
      </w:r>
      <w:r w:rsidR="00972B54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；</w:t>
      </w:r>
    </w:p>
    <w:p w:rsidR="00BE5002" w:rsidRPr="00101EF0" w:rsidRDefault="00BE5002" w:rsidP="003B3420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4、体检及考察</w:t>
      </w:r>
      <w:r w:rsidR="00972B54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；</w:t>
      </w:r>
    </w:p>
    <w:p w:rsidR="00BE5002" w:rsidRPr="00101EF0" w:rsidRDefault="00D4251F" w:rsidP="003B3420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5</w:t>
      </w:r>
      <w:r w:rsidR="00BE5002"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、签订就业协议书</w:t>
      </w:r>
      <w:r w:rsidR="00972B54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。</w:t>
      </w:r>
    </w:p>
    <w:p w:rsidR="00BE5002" w:rsidRPr="00101EF0" w:rsidRDefault="006840CE" w:rsidP="003B3420">
      <w:pPr>
        <w:spacing w:line="560" w:lineRule="exact"/>
        <w:ind w:firstLineChars="200" w:firstLine="640"/>
        <w:rPr>
          <w:rFonts w:ascii="黑体" w:eastAsia="黑体" w:hAnsi="宋体" w:cs="宋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000000" w:themeColor="text1"/>
          <w:kern w:val="0"/>
          <w:sz w:val="32"/>
          <w:szCs w:val="32"/>
        </w:rPr>
        <w:lastRenderedPageBreak/>
        <w:t>六</w:t>
      </w:r>
      <w:r w:rsidR="00BE5002" w:rsidRPr="00101EF0">
        <w:rPr>
          <w:rFonts w:ascii="黑体" w:eastAsia="黑体" w:hAnsi="宋体" w:cs="宋体" w:hint="eastAsia"/>
          <w:color w:val="000000" w:themeColor="text1"/>
          <w:kern w:val="0"/>
          <w:sz w:val="32"/>
          <w:szCs w:val="32"/>
        </w:rPr>
        <w:t>、有关说明</w:t>
      </w:r>
    </w:p>
    <w:p w:rsidR="00BE5002" w:rsidRPr="00101EF0" w:rsidRDefault="00BE5002" w:rsidP="003B3420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1、</w:t>
      </w:r>
      <w:r w:rsidR="00D4251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经</w:t>
      </w:r>
      <w:r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公开招聘录用的新员工，</w:t>
      </w:r>
      <w:r w:rsidR="00101EF0"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按医院相关规定</w:t>
      </w:r>
      <w:r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，</w:t>
      </w:r>
      <w:r w:rsidR="00972B54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发放</w:t>
      </w:r>
      <w:r w:rsidR="00D4251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工资、奖金，</w:t>
      </w:r>
      <w:r w:rsidR="00972B54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享受</w:t>
      </w:r>
      <w:r w:rsidR="00D4251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五险</w:t>
      </w:r>
      <w:proofErr w:type="gramStart"/>
      <w:r w:rsidR="00D4251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一</w:t>
      </w:r>
      <w:proofErr w:type="gramEnd"/>
      <w:r w:rsidR="00D4251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金和医院</w:t>
      </w:r>
      <w:r w:rsidR="00972B54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其他</w:t>
      </w:r>
      <w:r w:rsidR="00101EF0"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福利</w:t>
      </w:r>
      <w:r w:rsidR="00120E1F"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。</w:t>
      </w:r>
    </w:p>
    <w:p w:rsidR="00BE5002" w:rsidRPr="00101EF0" w:rsidRDefault="00BE5002" w:rsidP="003B3420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2、联系地址：南京市中山东路305号南京军区南京总医院人力资源管理办公室，邮政编码：210002</w:t>
      </w:r>
      <w:r w:rsidR="00D4251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，</w:t>
      </w:r>
      <w:r w:rsidR="007E6E44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E</w:t>
      </w:r>
      <w:r w:rsidR="00D4251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mail：njzyhr@126.com</w:t>
      </w:r>
    </w:p>
    <w:p w:rsidR="00BE5002" w:rsidRPr="00101EF0" w:rsidRDefault="00BE5002" w:rsidP="003B3420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3、咨询电话：025-8086160</w:t>
      </w:r>
      <w:r w:rsidR="00A76AC5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2</w:t>
      </w:r>
      <w:r w:rsidR="007374F6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，</w:t>
      </w:r>
      <w:r w:rsidR="00F1797D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025-80861604；</w:t>
      </w:r>
      <w:r w:rsidR="007374F6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短信</w:t>
      </w:r>
      <w:r w:rsidR="002C3F9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咨询</w:t>
      </w:r>
      <w:r w:rsidR="007374F6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平台：</w:t>
      </w:r>
      <w:r w:rsidR="002C3F9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13951964057</w:t>
      </w:r>
      <w:r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。</w:t>
      </w:r>
    </w:p>
    <w:p w:rsidR="00BE5002" w:rsidRPr="00101EF0" w:rsidRDefault="00BE5002" w:rsidP="003B3420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4、</w:t>
      </w:r>
      <w:r w:rsidR="00D4251F"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更多招聘信息</w:t>
      </w:r>
      <w:r w:rsidR="00D4251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请随时</w:t>
      </w:r>
      <w:r w:rsidR="00D4251F"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关注</w:t>
      </w:r>
      <w:r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医院</w:t>
      </w:r>
      <w:r w:rsidR="00D4251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招聘</w:t>
      </w:r>
      <w:r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网站</w:t>
      </w:r>
      <w:r w:rsidR="00D4251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（http://hr.njzy666.com）公告与</w:t>
      </w:r>
      <w:r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通知。</w:t>
      </w:r>
    </w:p>
    <w:p w:rsidR="00BE5002" w:rsidRPr="00101EF0" w:rsidRDefault="00BE5002" w:rsidP="00BE5002">
      <w:pPr>
        <w:spacing w:line="580" w:lineRule="exac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:rsidR="00BE5002" w:rsidRPr="00101EF0" w:rsidRDefault="00BE5002" w:rsidP="00BE5002">
      <w:pPr>
        <w:spacing w:line="580" w:lineRule="exac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:rsidR="00BE5002" w:rsidRPr="00101EF0" w:rsidRDefault="00BE5002" w:rsidP="00BE5002">
      <w:pPr>
        <w:spacing w:line="580" w:lineRule="exact"/>
        <w:jc w:val="center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 xml:space="preserve">               南京总医院人力资源管理办公室</w:t>
      </w:r>
    </w:p>
    <w:p w:rsidR="00BE5002" w:rsidRPr="00101EF0" w:rsidRDefault="00BE5002" w:rsidP="00BE5002">
      <w:pPr>
        <w:spacing w:line="580" w:lineRule="exact"/>
        <w:jc w:val="center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 xml:space="preserve">                 </w:t>
      </w:r>
    </w:p>
    <w:p w:rsidR="00BE5002" w:rsidRPr="00101EF0" w:rsidRDefault="00BE5002" w:rsidP="00BE5002">
      <w:pPr>
        <w:spacing w:line="580" w:lineRule="exact"/>
        <w:jc w:val="center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 xml:space="preserve">              </w:t>
      </w:r>
      <w:r w:rsidR="00F5262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 xml:space="preserve"> </w:t>
      </w:r>
      <w:r w:rsidRPr="00101EF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 xml:space="preserve"> 二</w:t>
      </w:r>
      <w:r w:rsidRPr="00101EF0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〇</w:t>
      </w:r>
      <w:r w:rsidRPr="00101EF0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一</w:t>
      </w:r>
      <w:r w:rsidR="002C3F9F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五</w:t>
      </w:r>
      <w:r w:rsidRPr="00101EF0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年</w:t>
      </w:r>
      <w:r w:rsidR="002C3F9F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三</w:t>
      </w:r>
      <w:r w:rsidRPr="00101EF0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月</w:t>
      </w:r>
    </w:p>
    <w:sectPr w:rsidR="00BE5002" w:rsidRPr="00101EF0" w:rsidSect="00BE5002">
      <w:pgSz w:w="11906" w:h="16838"/>
      <w:pgMar w:top="2041" w:right="1474" w:bottom="175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834" w:rsidRDefault="00AE4834" w:rsidP="00BE5002">
      <w:r>
        <w:separator/>
      </w:r>
    </w:p>
  </w:endnote>
  <w:endnote w:type="continuationSeparator" w:id="0">
    <w:p w:rsidR="00AE4834" w:rsidRDefault="00AE4834" w:rsidP="00BE5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834" w:rsidRDefault="00AE4834" w:rsidP="00BE5002">
      <w:r>
        <w:separator/>
      </w:r>
    </w:p>
  </w:footnote>
  <w:footnote w:type="continuationSeparator" w:id="0">
    <w:p w:rsidR="00AE4834" w:rsidRDefault="00AE4834" w:rsidP="00BE5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002"/>
    <w:rsid w:val="00005C84"/>
    <w:rsid w:val="00037C43"/>
    <w:rsid w:val="00053EE3"/>
    <w:rsid w:val="00060F74"/>
    <w:rsid w:val="000825BC"/>
    <w:rsid w:val="000C33A2"/>
    <w:rsid w:val="000C6A58"/>
    <w:rsid w:val="000D589D"/>
    <w:rsid w:val="00101EF0"/>
    <w:rsid w:val="00102866"/>
    <w:rsid w:val="00120597"/>
    <w:rsid w:val="00120E1F"/>
    <w:rsid w:val="00123BF8"/>
    <w:rsid w:val="00153BF0"/>
    <w:rsid w:val="0016290F"/>
    <w:rsid w:val="00171BB0"/>
    <w:rsid w:val="001825D1"/>
    <w:rsid w:val="001941AC"/>
    <w:rsid w:val="00205A8E"/>
    <w:rsid w:val="002350A8"/>
    <w:rsid w:val="00257CA1"/>
    <w:rsid w:val="00261A3E"/>
    <w:rsid w:val="0028434F"/>
    <w:rsid w:val="002969B3"/>
    <w:rsid w:val="002A4779"/>
    <w:rsid w:val="002C3F9F"/>
    <w:rsid w:val="00332427"/>
    <w:rsid w:val="0036019F"/>
    <w:rsid w:val="00381A17"/>
    <w:rsid w:val="003B3420"/>
    <w:rsid w:val="003D0873"/>
    <w:rsid w:val="003D298B"/>
    <w:rsid w:val="00421735"/>
    <w:rsid w:val="004414AB"/>
    <w:rsid w:val="00441771"/>
    <w:rsid w:val="00451204"/>
    <w:rsid w:val="004B1D74"/>
    <w:rsid w:val="004C297F"/>
    <w:rsid w:val="004C45A2"/>
    <w:rsid w:val="004E67FA"/>
    <w:rsid w:val="005408FB"/>
    <w:rsid w:val="00551DCB"/>
    <w:rsid w:val="00562451"/>
    <w:rsid w:val="005B32A6"/>
    <w:rsid w:val="005B51A2"/>
    <w:rsid w:val="005C1CC8"/>
    <w:rsid w:val="005C7DDC"/>
    <w:rsid w:val="006454A1"/>
    <w:rsid w:val="0066515C"/>
    <w:rsid w:val="006840CE"/>
    <w:rsid w:val="00691E86"/>
    <w:rsid w:val="006B0690"/>
    <w:rsid w:val="006D3FF0"/>
    <w:rsid w:val="006F1606"/>
    <w:rsid w:val="007374F6"/>
    <w:rsid w:val="00750385"/>
    <w:rsid w:val="007E4F00"/>
    <w:rsid w:val="007E6E44"/>
    <w:rsid w:val="00870EBC"/>
    <w:rsid w:val="00875699"/>
    <w:rsid w:val="008779FC"/>
    <w:rsid w:val="008D77E8"/>
    <w:rsid w:val="00902313"/>
    <w:rsid w:val="009313D4"/>
    <w:rsid w:val="00941E0C"/>
    <w:rsid w:val="00972B54"/>
    <w:rsid w:val="009A7823"/>
    <w:rsid w:val="009C311C"/>
    <w:rsid w:val="00A36EBC"/>
    <w:rsid w:val="00A547EA"/>
    <w:rsid w:val="00A76AC5"/>
    <w:rsid w:val="00A83C15"/>
    <w:rsid w:val="00AA27BD"/>
    <w:rsid w:val="00AE4834"/>
    <w:rsid w:val="00AF6D5A"/>
    <w:rsid w:val="00B676C3"/>
    <w:rsid w:val="00BD1245"/>
    <w:rsid w:val="00BE5002"/>
    <w:rsid w:val="00C37C62"/>
    <w:rsid w:val="00C547B5"/>
    <w:rsid w:val="00D12518"/>
    <w:rsid w:val="00D4251F"/>
    <w:rsid w:val="00E146F8"/>
    <w:rsid w:val="00E1534E"/>
    <w:rsid w:val="00E255AB"/>
    <w:rsid w:val="00E34490"/>
    <w:rsid w:val="00E62865"/>
    <w:rsid w:val="00EF4F80"/>
    <w:rsid w:val="00F1797D"/>
    <w:rsid w:val="00F52628"/>
    <w:rsid w:val="00F72AD4"/>
    <w:rsid w:val="00F8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50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50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50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5002"/>
    <w:rPr>
      <w:sz w:val="18"/>
      <w:szCs w:val="18"/>
    </w:rPr>
  </w:style>
  <w:style w:type="character" w:styleId="a5">
    <w:name w:val="Hyperlink"/>
    <w:basedOn w:val="a0"/>
    <w:uiPriority w:val="99"/>
    <w:unhideWhenUsed/>
    <w:rsid w:val="00BE5002"/>
    <w:rPr>
      <w:color w:val="0000FF" w:themeColor="hyperlink"/>
      <w:u w:val="single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autoRedefine/>
    <w:rsid w:val="005408FB"/>
    <w:rPr>
      <w:rFonts w:ascii="Times New Roman" w:eastAsia="仿宋_GB2312" w:hAnsi="Times New Roman" w:cs="Times New Roman"/>
      <w:sz w:val="32"/>
      <w:szCs w:val="32"/>
    </w:rPr>
  </w:style>
  <w:style w:type="paragraph" w:styleId="a6">
    <w:name w:val="List Paragraph"/>
    <w:basedOn w:val="a"/>
    <w:uiPriority w:val="34"/>
    <w:qFormat/>
    <w:rsid w:val="00AA27BD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16290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9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50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50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50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5002"/>
    <w:rPr>
      <w:sz w:val="18"/>
      <w:szCs w:val="18"/>
    </w:rPr>
  </w:style>
  <w:style w:type="character" w:styleId="a5">
    <w:name w:val="Hyperlink"/>
    <w:basedOn w:val="a0"/>
    <w:uiPriority w:val="99"/>
    <w:unhideWhenUsed/>
    <w:rsid w:val="00BE5002"/>
    <w:rPr>
      <w:color w:val="0000FF" w:themeColor="hyperlink"/>
      <w:u w:val="single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autoRedefine/>
    <w:rsid w:val="005408FB"/>
    <w:rPr>
      <w:rFonts w:ascii="Times New Roman" w:eastAsia="仿宋_GB2312" w:hAnsi="Times New Roman" w:cs="Times New Roman"/>
      <w:sz w:val="32"/>
      <w:szCs w:val="32"/>
    </w:rPr>
  </w:style>
  <w:style w:type="paragraph" w:styleId="a6">
    <w:name w:val="List Paragraph"/>
    <w:basedOn w:val="a"/>
    <w:uiPriority w:val="34"/>
    <w:qFormat/>
    <w:rsid w:val="00AA27BD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16290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9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r.njzy666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353</Words>
  <Characters>2013</Characters>
  <Application>Microsoft Office Word</Application>
  <DocSecurity>0</DocSecurity>
  <Lines>16</Lines>
  <Paragraphs>4</Paragraphs>
  <ScaleCrop>false</ScaleCrop>
  <Company>Lenovo (Beijing) Limited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nzhr</cp:lastModifiedBy>
  <cp:revision>24</cp:revision>
  <cp:lastPrinted>2015-03-27T07:34:00Z</cp:lastPrinted>
  <dcterms:created xsi:type="dcterms:W3CDTF">2014-10-31T01:45:00Z</dcterms:created>
  <dcterms:modified xsi:type="dcterms:W3CDTF">2015-03-27T07:41:00Z</dcterms:modified>
</cp:coreProperties>
</file>