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08E2BD" w14:textId="74C4F618" w:rsidR="007F44FC" w:rsidRDefault="003E1450">
      <w:pPr>
        <w:ind w:firstLine="720"/>
        <w:jc w:val="center"/>
        <w:rPr>
          <w:sz w:val="36"/>
        </w:rPr>
      </w:pPr>
      <w:r>
        <w:rPr>
          <w:rFonts w:hint="eastAsia"/>
          <w:sz w:val="36"/>
          <w:u w:val="single"/>
        </w:rPr>
        <w:t>医学院</w:t>
      </w:r>
      <w:r w:rsidR="00903F43">
        <w:rPr>
          <w:rFonts w:hint="eastAsia"/>
          <w:sz w:val="36"/>
          <w:u w:val="single"/>
        </w:rPr>
        <w:t>2022</w:t>
      </w:r>
      <w:r>
        <w:rPr>
          <w:rFonts w:hint="eastAsia"/>
          <w:sz w:val="36"/>
          <w:u w:val="single"/>
        </w:rPr>
        <w:t>级临床医学</w:t>
      </w:r>
      <w:r>
        <w:rPr>
          <w:rFonts w:hint="eastAsia"/>
          <w:sz w:val="36"/>
          <w:u w:val="single"/>
        </w:rPr>
        <w:t xml:space="preserve">   </w:t>
      </w:r>
      <w:r>
        <w:rPr>
          <w:rFonts w:hint="eastAsia"/>
          <w:sz w:val="36"/>
        </w:rPr>
        <w:t>类分流方案</w:t>
      </w:r>
    </w:p>
    <w:p w14:paraId="23EF3412" w14:textId="77777777" w:rsidR="007F44FC" w:rsidRDefault="007F44FC">
      <w:pPr>
        <w:ind w:firstLine="720"/>
        <w:jc w:val="center"/>
        <w:rPr>
          <w:sz w:val="36"/>
        </w:rPr>
      </w:pPr>
    </w:p>
    <w:p w14:paraId="2AAD4DFD" w14:textId="77777777" w:rsidR="007F44FC" w:rsidRPr="00513039" w:rsidRDefault="003E1450">
      <w:pPr>
        <w:jc w:val="left"/>
        <w:rPr>
          <w:rFonts w:ascii="仿宋" w:eastAsia="仿宋" w:hAnsi="仿宋"/>
          <w:sz w:val="32"/>
        </w:rPr>
      </w:pPr>
      <w:r w:rsidRPr="00513039">
        <w:rPr>
          <w:rFonts w:ascii="仿宋" w:eastAsia="仿宋" w:hAnsi="仿宋" w:hint="eastAsia"/>
          <w:sz w:val="32"/>
        </w:rPr>
        <w:t>一、分流工作组</w:t>
      </w:r>
    </w:p>
    <w:p w14:paraId="5595A645" w14:textId="77777777" w:rsidR="007F44FC" w:rsidRPr="00513039" w:rsidRDefault="003E1450">
      <w:pPr>
        <w:jc w:val="left"/>
        <w:rPr>
          <w:rFonts w:ascii="仿宋" w:eastAsia="仿宋" w:hAnsi="仿宋"/>
          <w:sz w:val="32"/>
        </w:rPr>
      </w:pPr>
      <w:r w:rsidRPr="00513039">
        <w:rPr>
          <w:rFonts w:ascii="仿宋" w:eastAsia="仿宋" w:hAnsi="仿宋" w:hint="eastAsia"/>
          <w:sz w:val="32"/>
        </w:rPr>
        <w:t>组  长：谢波</w:t>
      </w:r>
    </w:p>
    <w:p w14:paraId="69188A38" w14:textId="77777777" w:rsidR="007F44FC" w:rsidRPr="00513039" w:rsidRDefault="003E1450">
      <w:pPr>
        <w:jc w:val="left"/>
        <w:rPr>
          <w:rFonts w:ascii="仿宋" w:eastAsia="仿宋" w:hAnsi="仿宋"/>
          <w:sz w:val="32"/>
        </w:rPr>
      </w:pPr>
      <w:r w:rsidRPr="00513039">
        <w:rPr>
          <w:rFonts w:ascii="仿宋" w:eastAsia="仿宋" w:hAnsi="仿宋" w:hint="eastAsia"/>
          <w:sz w:val="32"/>
        </w:rPr>
        <w:t>副组长：周明阳</w:t>
      </w:r>
    </w:p>
    <w:p w14:paraId="6D7B686C" w14:textId="0791E9BA" w:rsidR="007F44FC" w:rsidRPr="00513039" w:rsidRDefault="003E1450">
      <w:pPr>
        <w:jc w:val="left"/>
        <w:rPr>
          <w:rFonts w:ascii="仿宋" w:eastAsia="仿宋" w:hAnsi="仿宋"/>
          <w:sz w:val="32"/>
        </w:rPr>
      </w:pPr>
      <w:r w:rsidRPr="00513039">
        <w:rPr>
          <w:rFonts w:ascii="仿宋" w:eastAsia="仿宋" w:hAnsi="仿宋" w:hint="eastAsia"/>
          <w:sz w:val="32"/>
        </w:rPr>
        <w:t xml:space="preserve">成  </w:t>
      </w:r>
      <w:r w:rsidR="001A41A9" w:rsidRPr="00513039">
        <w:rPr>
          <w:rFonts w:ascii="仿宋" w:eastAsia="仿宋" w:hAnsi="仿宋" w:hint="eastAsia"/>
          <w:sz w:val="32"/>
        </w:rPr>
        <w:t>员：</w:t>
      </w:r>
      <w:proofErr w:type="gramStart"/>
      <w:r w:rsidRPr="00513039">
        <w:rPr>
          <w:rFonts w:ascii="仿宋" w:eastAsia="仿宋" w:hAnsi="仿宋" w:hint="eastAsia"/>
          <w:sz w:val="32"/>
        </w:rPr>
        <w:t>居胜红</w:t>
      </w:r>
      <w:proofErr w:type="gramEnd"/>
      <w:r w:rsidR="001A41A9" w:rsidRPr="00513039">
        <w:rPr>
          <w:rFonts w:ascii="仿宋" w:eastAsia="仿宋" w:hAnsi="仿宋" w:hint="eastAsia"/>
          <w:sz w:val="32"/>
        </w:rPr>
        <w:t xml:space="preserve"> 严春光 </w:t>
      </w:r>
      <w:r w:rsidR="009758B6" w:rsidRPr="00513039">
        <w:rPr>
          <w:rFonts w:ascii="仿宋" w:eastAsia="仿宋" w:hAnsi="仿宋" w:hint="eastAsia"/>
          <w:sz w:val="32"/>
        </w:rPr>
        <w:t xml:space="preserve">芮云峰 </w:t>
      </w:r>
      <w:proofErr w:type="gramStart"/>
      <w:r w:rsidR="009758B6" w:rsidRPr="00513039">
        <w:rPr>
          <w:rFonts w:ascii="仿宋" w:eastAsia="仿宋" w:hAnsi="仿宋" w:hint="eastAsia"/>
          <w:sz w:val="32"/>
        </w:rPr>
        <w:t>武秋立</w:t>
      </w:r>
      <w:proofErr w:type="gramEnd"/>
    </w:p>
    <w:p w14:paraId="720844BF" w14:textId="7A13928E" w:rsidR="007F44FC" w:rsidRPr="00513039" w:rsidRDefault="003E1450">
      <w:pPr>
        <w:jc w:val="left"/>
        <w:rPr>
          <w:rFonts w:ascii="仿宋" w:eastAsia="仿宋" w:hAnsi="仿宋"/>
          <w:sz w:val="32"/>
        </w:rPr>
      </w:pPr>
      <w:proofErr w:type="gramStart"/>
      <w:r w:rsidRPr="00513039">
        <w:rPr>
          <w:rFonts w:ascii="仿宋" w:eastAsia="仿宋" w:hAnsi="仿宋" w:hint="eastAsia"/>
          <w:sz w:val="32"/>
        </w:rPr>
        <w:t>秘</w:t>
      </w:r>
      <w:proofErr w:type="gramEnd"/>
      <w:r w:rsidRPr="00513039">
        <w:rPr>
          <w:rFonts w:ascii="仿宋" w:eastAsia="仿宋" w:hAnsi="仿宋" w:hint="eastAsia"/>
          <w:sz w:val="32"/>
        </w:rPr>
        <w:t xml:space="preserve">  书：何道伟</w:t>
      </w:r>
    </w:p>
    <w:p w14:paraId="043D48D0" w14:textId="6283EC78" w:rsidR="007F44FC" w:rsidRPr="00513039" w:rsidRDefault="003E1450">
      <w:pPr>
        <w:jc w:val="left"/>
        <w:rPr>
          <w:rFonts w:ascii="仿宋" w:eastAsia="仿宋" w:hAnsi="仿宋"/>
          <w:sz w:val="32"/>
        </w:rPr>
      </w:pPr>
      <w:r w:rsidRPr="00513039">
        <w:rPr>
          <w:rFonts w:ascii="仿宋" w:eastAsia="仿宋" w:hAnsi="仿宋" w:hint="eastAsia"/>
          <w:sz w:val="32"/>
        </w:rPr>
        <w:t>二、分流计划与分流时间：</w:t>
      </w:r>
    </w:p>
    <w:tbl>
      <w:tblPr>
        <w:tblStyle w:val="a6"/>
        <w:tblW w:w="0" w:type="auto"/>
        <w:jc w:val="center"/>
        <w:tblLook w:val="04A0" w:firstRow="1" w:lastRow="0" w:firstColumn="1" w:lastColumn="0" w:noHBand="0" w:noVBand="1"/>
      </w:tblPr>
      <w:tblGrid>
        <w:gridCol w:w="1293"/>
        <w:gridCol w:w="1225"/>
        <w:gridCol w:w="1559"/>
        <w:gridCol w:w="1615"/>
        <w:gridCol w:w="1220"/>
        <w:gridCol w:w="1610"/>
      </w:tblGrid>
      <w:tr w:rsidR="0079609B" w:rsidRPr="00513039" w14:paraId="63AC1A19" w14:textId="77777777" w:rsidTr="001A2F27">
        <w:trPr>
          <w:jc w:val="center"/>
        </w:trPr>
        <w:tc>
          <w:tcPr>
            <w:tcW w:w="0" w:type="auto"/>
            <w:vAlign w:val="center"/>
          </w:tcPr>
          <w:p w14:paraId="3E1F03F7" w14:textId="77777777" w:rsidR="0079609B" w:rsidRPr="00513039" w:rsidRDefault="0079609B">
            <w:pPr>
              <w:spacing w:line="360" w:lineRule="exact"/>
              <w:jc w:val="center"/>
              <w:rPr>
                <w:rFonts w:ascii="仿宋" w:eastAsia="仿宋" w:hAnsi="仿宋"/>
                <w:sz w:val="24"/>
                <w:szCs w:val="24"/>
              </w:rPr>
            </w:pPr>
            <w:r w:rsidRPr="00513039">
              <w:rPr>
                <w:rFonts w:ascii="仿宋" w:eastAsia="仿宋" w:hAnsi="仿宋" w:hint="eastAsia"/>
                <w:sz w:val="24"/>
                <w:szCs w:val="24"/>
              </w:rPr>
              <w:t>大类名称</w:t>
            </w:r>
          </w:p>
        </w:tc>
        <w:tc>
          <w:tcPr>
            <w:tcW w:w="1225" w:type="dxa"/>
            <w:vAlign w:val="center"/>
          </w:tcPr>
          <w:p w14:paraId="46E8019B" w14:textId="77777777" w:rsidR="0079609B" w:rsidRPr="00513039" w:rsidRDefault="0079609B">
            <w:pPr>
              <w:spacing w:line="360" w:lineRule="exact"/>
              <w:jc w:val="center"/>
              <w:rPr>
                <w:rFonts w:ascii="仿宋" w:eastAsia="仿宋" w:hAnsi="仿宋"/>
                <w:sz w:val="24"/>
                <w:szCs w:val="24"/>
              </w:rPr>
            </w:pPr>
            <w:r w:rsidRPr="00513039">
              <w:rPr>
                <w:rFonts w:ascii="仿宋" w:eastAsia="仿宋" w:hAnsi="仿宋" w:hint="eastAsia"/>
                <w:sz w:val="24"/>
                <w:szCs w:val="24"/>
              </w:rPr>
              <w:t>报到人数</w:t>
            </w:r>
          </w:p>
        </w:tc>
        <w:tc>
          <w:tcPr>
            <w:tcW w:w="1559" w:type="dxa"/>
            <w:vAlign w:val="center"/>
          </w:tcPr>
          <w:p w14:paraId="4D928035" w14:textId="77777777" w:rsidR="0079609B" w:rsidRPr="00513039" w:rsidRDefault="0079609B">
            <w:pPr>
              <w:spacing w:line="360" w:lineRule="exact"/>
              <w:jc w:val="center"/>
              <w:rPr>
                <w:rFonts w:ascii="仿宋" w:eastAsia="仿宋" w:hAnsi="仿宋"/>
                <w:sz w:val="24"/>
                <w:szCs w:val="24"/>
              </w:rPr>
            </w:pPr>
            <w:r w:rsidRPr="00513039">
              <w:rPr>
                <w:rFonts w:ascii="仿宋" w:eastAsia="仿宋" w:hAnsi="仿宋" w:hint="eastAsia"/>
                <w:sz w:val="24"/>
                <w:szCs w:val="24"/>
              </w:rPr>
              <w:t>专业名称</w:t>
            </w:r>
          </w:p>
        </w:tc>
        <w:tc>
          <w:tcPr>
            <w:tcW w:w="1615" w:type="dxa"/>
            <w:vAlign w:val="center"/>
          </w:tcPr>
          <w:p w14:paraId="084D567C" w14:textId="77777777" w:rsidR="0079609B" w:rsidRPr="00513039" w:rsidRDefault="0079609B">
            <w:pPr>
              <w:spacing w:line="360" w:lineRule="exact"/>
              <w:jc w:val="center"/>
              <w:rPr>
                <w:rFonts w:ascii="仿宋" w:eastAsia="仿宋" w:hAnsi="仿宋"/>
                <w:sz w:val="24"/>
                <w:szCs w:val="24"/>
              </w:rPr>
            </w:pPr>
            <w:r w:rsidRPr="00513039">
              <w:rPr>
                <w:rFonts w:ascii="仿宋" w:eastAsia="仿宋" w:hAnsi="仿宋" w:hint="eastAsia"/>
                <w:sz w:val="24"/>
                <w:szCs w:val="24"/>
              </w:rPr>
              <w:t>专业分流人数比例</w:t>
            </w:r>
          </w:p>
        </w:tc>
        <w:tc>
          <w:tcPr>
            <w:tcW w:w="1220" w:type="dxa"/>
          </w:tcPr>
          <w:p w14:paraId="5B625BD0" w14:textId="77777777" w:rsidR="0079609B" w:rsidRPr="00513039" w:rsidRDefault="0079609B" w:rsidP="0079609B">
            <w:pPr>
              <w:spacing w:line="360" w:lineRule="exact"/>
              <w:jc w:val="center"/>
              <w:rPr>
                <w:rFonts w:ascii="仿宋" w:eastAsia="仿宋" w:hAnsi="仿宋"/>
                <w:sz w:val="24"/>
                <w:szCs w:val="24"/>
              </w:rPr>
            </w:pPr>
            <w:r w:rsidRPr="00513039">
              <w:rPr>
                <w:rFonts w:ascii="仿宋" w:eastAsia="仿宋" w:hAnsi="仿宋" w:hint="eastAsia"/>
                <w:sz w:val="24"/>
                <w:szCs w:val="24"/>
              </w:rPr>
              <w:t>直接录取进入</w:t>
            </w:r>
          </w:p>
          <w:p w14:paraId="21719595" w14:textId="67691A9E" w:rsidR="0079609B" w:rsidRPr="00513039" w:rsidRDefault="0079609B" w:rsidP="0079609B">
            <w:pPr>
              <w:spacing w:line="360" w:lineRule="exact"/>
              <w:jc w:val="center"/>
              <w:rPr>
                <w:rFonts w:ascii="仿宋" w:eastAsia="仿宋" w:hAnsi="仿宋"/>
                <w:sz w:val="24"/>
                <w:szCs w:val="24"/>
              </w:rPr>
            </w:pPr>
            <w:r w:rsidRPr="00513039">
              <w:rPr>
                <w:rFonts w:ascii="仿宋" w:eastAsia="仿宋" w:hAnsi="仿宋" w:hint="eastAsia"/>
                <w:sz w:val="24"/>
                <w:szCs w:val="24"/>
              </w:rPr>
              <w:t>专业或小类人数</w:t>
            </w:r>
          </w:p>
        </w:tc>
        <w:tc>
          <w:tcPr>
            <w:tcW w:w="1610" w:type="dxa"/>
            <w:vAlign w:val="center"/>
          </w:tcPr>
          <w:p w14:paraId="19FB95BC" w14:textId="1033773A" w:rsidR="0079609B" w:rsidRPr="00513039" w:rsidRDefault="0079609B">
            <w:pPr>
              <w:spacing w:line="360" w:lineRule="exact"/>
              <w:jc w:val="center"/>
              <w:rPr>
                <w:rFonts w:ascii="仿宋" w:eastAsia="仿宋" w:hAnsi="仿宋"/>
                <w:sz w:val="24"/>
                <w:szCs w:val="24"/>
              </w:rPr>
            </w:pPr>
            <w:r w:rsidRPr="00513039">
              <w:rPr>
                <w:rFonts w:ascii="仿宋" w:eastAsia="仿宋" w:hAnsi="仿宋" w:hint="eastAsia"/>
                <w:sz w:val="24"/>
                <w:szCs w:val="24"/>
              </w:rPr>
              <w:t>分流时间</w:t>
            </w:r>
          </w:p>
        </w:tc>
      </w:tr>
      <w:tr w:rsidR="0079609B" w:rsidRPr="00513039" w14:paraId="58868FA9" w14:textId="77777777" w:rsidTr="001A2F27">
        <w:trPr>
          <w:trHeight w:val="922"/>
          <w:jc w:val="center"/>
        </w:trPr>
        <w:tc>
          <w:tcPr>
            <w:tcW w:w="0" w:type="auto"/>
            <w:vMerge w:val="restart"/>
            <w:vAlign w:val="center"/>
          </w:tcPr>
          <w:p w14:paraId="5C7211E3" w14:textId="77777777" w:rsidR="0079609B" w:rsidRPr="00513039" w:rsidRDefault="0079609B">
            <w:pPr>
              <w:spacing w:line="360" w:lineRule="exact"/>
              <w:jc w:val="center"/>
              <w:rPr>
                <w:rFonts w:ascii="仿宋" w:eastAsia="仿宋" w:hAnsi="仿宋"/>
                <w:sz w:val="24"/>
                <w:szCs w:val="24"/>
              </w:rPr>
            </w:pPr>
            <w:r w:rsidRPr="00513039">
              <w:rPr>
                <w:rFonts w:ascii="仿宋" w:eastAsia="仿宋" w:hAnsi="仿宋" w:hint="eastAsia"/>
                <w:sz w:val="24"/>
                <w:szCs w:val="24"/>
              </w:rPr>
              <w:t>临床医学类</w:t>
            </w:r>
          </w:p>
        </w:tc>
        <w:tc>
          <w:tcPr>
            <w:tcW w:w="1225" w:type="dxa"/>
            <w:vMerge w:val="restart"/>
            <w:vAlign w:val="center"/>
          </w:tcPr>
          <w:p w14:paraId="1F252562" w14:textId="6CC66272" w:rsidR="0079609B" w:rsidRPr="00513039" w:rsidRDefault="002C1FF5">
            <w:pPr>
              <w:jc w:val="center"/>
              <w:rPr>
                <w:rFonts w:ascii="仿宋" w:eastAsia="仿宋" w:hAnsi="仿宋"/>
                <w:sz w:val="24"/>
                <w:szCs w:val="24"/>
              </w:rPr>
            </w:pPr>
            <w:r w:rsidRPr="00513039">
              <w:rPr>
                <w:rFonts w:ascii="仿宋" w:eastAsia="仿宋" w:hAnsi="仿宋" w:hint="eastAsia"/>
                <w:sz w:val="24"/>
                <w:szCs w:val="24"/>
              </w:rPr>
              <w:t>64</w:t>
            </w:r>
          </w:p>
        </w:tc>
        <w:tc>
          <w:tcPr>
            <w:tcW w:w="1559" w:type="dxa"/>
            <w:vAlign w:val="center"/>
          </w:tcPr>
          <w:p w14:paraId="6F17D400" w14:textId="141BAC70" w:rsidR="0079609B" w:rsidRPr="00513039" w:rsidRDefault="0079609B">
            <w:pPr>
              <w:jc w:val="center"/>
              <w:rPr>
                <w:rFonts w:ascii="仿宋" w:eastAsia="仿宋" w:hAnsi="仿宋"/>
                <w:sz w:val="24"/>
                <w:szCs w:val="24"/>
              </w:rPr>
            </w:pPr>
            <w:r w:rsidRPr="00513039">
              <w:rPr>
                <w:rFonts w:ascii="仿宋" w:eastAsia="仿宋" w:hAnsi="仿宋" w:hint="eastAsia"/>
                <w:sz w:val="24"/>
                <w:szCs w:val="24"/>
              </w:rPr>
              <w:t>医学影像</w:t>
            </w:r>
            <w:r w:rsidR="001A2F27" w:rsidRPr="00513039">
              <w:rPr>
                <w:rFonts w:ascii="仿宋" w:eastAsia="仿宋" w:hAnsi="仿宋" w:hint="eastAsia"/>
                <w:sz w:val="24"/>
                <w:szCs w:val="24"/>
              </w:rPr>
              <w:t>学</w:t>
            </w:r>
          </w:p>
        </w:tc>
        <w:tc>
          <w:tcPr>
            <w:tcW w:w="1615" w:type="dxa"/>
            <w:vAlign w:val="center"/>
          </w:tcPr>
          <w:p w14:paraId="002CF512" w14:textId="77777777" w:rsidR="0079609B" w:rsidRPr="00513039" w:rsidRDefault="0079609B">
            <w:pPr>
              <w:ind w:firstLineChars="200" w:firstLine="480"/>
              <w:rPr>
                <w:rFonts w:ascii="仿宋" w:eastAsia="仿宋" w:hAnsi="仿宋"/>
                <w:sz w:val="24"/>
                <w:szCs w:val="24"/>
              </w:rPr>
            </w:pPr>
            <w:r w:rsidRPr="00513039">
              <w:rPr>
                <w:rFonts w:ascii="仿宋" w:eastAsia="仿宋" w:hAnsi="仿宋" w:hint="eastAsia"/>
                <w:sz w:val="24"/>
                <w:szCs w:val="24"/>
              </w:rPr>
              <w:t>45</w:t>
            </w:r>
            <w:r w:rsidRPr="00513039">
              <w:rPr>
                <w:rFonts w:ascii="仿宋" w:eastAsia="仿宋" w:hAnsi="仿宋"/>
                <w:sz w:val="24"/>
                <w:szCs w:val="24"/>
              </w:rPr>
              <w:t>.00%</w:t>
            </w:r>
          </w:p>
        </w:tc>
        <w:tc>
          <w:tcPr>
            <w:tcW w:w="1220" w:type="dxa"/>
          </w:tcPr>
          <w:p w14:paraId="75B42A56" w14:textId="03BC3BC0" w:rsidR="0079609B" w:rsidRPr="00513039" w:rsidRDefault="0079609B">
            <w:pPr>
              <w:jc w:val="center"/>
              <w:rPr>
                <w:rFonts w:ascii="仿宋" w:eastAsia="仿宋" w:hAnsi="仿宋"/>
                <w:sz w:val="24"/>
                <w:szCs w:val="24"/>
              </w:rPr>
            </w:pPr>
            <w:r w:rsidRPr="00513039">
              <w:rPr>
                <w:rFonts w:ascii="仿宋" w:eastAsia="仿宋" w:hAnsi="仿宋" w:hint="eastAsia"/>
                <w:sz w:val="24"/>
                <w:szCs w:val="24"/>
              </w:rPr>
              <w:t>0</w:t>
            </w:r>
          </w:p>
        </w:tc>
        <w:tc>
          <w:tcPr>
            <w:tcW w:w="1610" w:type="dxa"/>
            <w:vMerge w:val="restart"/>
            <w:vAlign w:val="center"/>
          </w:tcPr>
          <w:p w14:paraId="57C26AC3" w14:textId="5123436F" w:rsidR="0079609B" w:rsidRPr="00513039" w:rsidRDefault="009758B6">
            <w:pPr>
              <w:jc w:val="center"/>
              <w:rPr>
                <w:rFonts w:ascii="仿宋" w:eastAsia="仿宋" w:hAnsi="仿宋"/>
                <w:sz w:val="24"/>
                <w:szCs w:val="24"/>
              </w:rPr>
            </w:pPr>
            <w:r w:rsidRPr="00513039">
              <w:rPr>
                <w:rFonts w:ascii="仿宋" w:eastAsia="仿宋" w:hAnsi="仿宋" w:hint="eastAsia"/>
                <w:sz w:val="24"/>
                <w:szCs w:val="24"/>
              </w:rPr>
              <w:t>第一学年春季</w:t>
            </w:r>
            <w:r w:rsidR="007335C9" w:rsidRPr="00513039">
              <w:rPr>
                <w:rFonts w:ascii="仿宋" w:eastAsia="仿宋" w:hAnsi="仿宋" w:hint="eastAsia"/>
                <w:sz w:val="24"/>
                <w:szCs w:val="24"/>
              </w:rPr>
              <w:t>学期结束</w:t>
            </w:r>
          </w:p>
        </w:tc>
      </w:tr>
      <w:tr w:rsidR="0079609B" w:rsidRPr="00513039" w14:paraId="0451ED7E" w14:textId="77777777" w:rsidTr="001A2F27">
        <w:trPr>
          <w:trHeight w:val="1120"/>
          <w:jc w:val="center"/>
        </w:trPr>
        <w:tc>
          <w:tcPr>
            <w:tcW w:w="0" w:type="auto"/>
            <w:vMerge/>
            <w:vAlign w:val="center"/>
          </w:tcPr>
          <w:p w14:paraId="3D421FEF" w14:textId="77777777" w:rsidR="0079609B" w:rsidRPr="00513039" w:rsidRDefault="0079609B">
            <w:pPr>
              <w:jc w:val="center"/>
              <w:rPr>
                <w:rFonts w:ascii="仿宋" w:eastAsia="仿宋" w:hAnsi="仿宋"/>
                <w:sz w:val="24"/>
                <w:szCs w:val="24"/>
              </w:rPr>
            </w:pPr>
          </w:p>
        </w:tc>
        <w:tc>
          <w:tcPr>
            <w:tcW w:w="1225" w:type="dxa"/>
            <w:vMerge/>
            <w:vAlign w:val="center"/>
          </w:tcPr>
          <w:p w14:paraId="2CCFEFFD" w14:textId="77777777" w:rsidR="0079609B" w:rsidRPr="00513039" w:rsidRDefault="0079609B">
            <w:pPr>
              <w:jc w:val="center"/>
              <w:rPr>
                <w:rFonts w:ascii="仿宋" w:eastAsia="仿宋" w:hAnsi="仿宋"/>
                <w:sz w:val="24"/>
                <w:szCs w:val="24"/>
              </w:rPr>
            </w:pPr>
          </w:p>
        </w:tc>
        <w:tc>
          <w:tcPr>
            <w:tcW w:w="1559" w:type="dxa"/>
            <w:vAlign w:val="center"/>
          </w:tcPr>
          <w:p w14:paraId="4036806C" w14:textId="77777777" w:rsidR="0079609B" w:rsidRPr="00513039" w:rsidRDefault="0079609B">
            <w:pPr>
              <w:jc w:val="center"/>
              <w:rPr>
                <w:rFonts w:ascii="仿宋" w:eastAsia="仿宋" w:hAnsi="仿宋"/>
                <w:sz w:val="24"/>
                <w:szCs w:val="24"/>
              </w:rPr>
            </w:pPr>
            <w:r w:rsidRPr="00513039">
              <w:rPr>
                <w:rFonts w:ascii="仿宋" w:eastAsia="仿宋" w:hAnsi="仿宋" w:hint="eastAsia"/>
                <w:sz w:val="24"/>
                <w:szCs w:val="24"/>
              </w:rPr>
              <w:t>临床医学</w:t>
            </w:r>
          </w:p>
          <w:p w14:paraId="05E97BF7" w14:textId="77777777" w:rsidR="0079609B" w:rsidRPr="00513039" w:rsidRDefault="0079609B">
            <w:pPr>
              <w:jc w:val="center"/>
              <w:rPr>
                <w:rFonts w:ascii="仿宋" w:eastAsia="仿宋" w:hAnsi="仿宋"/>
                <w:sz w:val="24"/>
                <w:szCs w:val="24"/>
              </w:rPr>
            </w:pPr>
            <w:r w:rsidRPr="00513039">
              <w:rPr>
                <w:rFonts w:ascii="仿宋" w:eastAsia="仿宋" w:hAnsi="仿宋" w:hint="eastAsia"/>
                <w:sz w:val="24"/>
                <w:szCs w:val="24"/>
              </w:rPr>
              <w:t>（五年）</w:t>
            </w:r>
          </w:p>
        </w:tc>
        <w:tc>
          <w:tcPr>
            <w:tcW w:w="1615" w:type="dxa"/>
            <w:vAlign w:val="center"/>
          </w:tcPr>
          <w:p w14:paraId="69456634" w14:textId="77777777" w:rsidR="0079609B" w:rsidRPr="00513039" w:rsidRDefault="0079609B">
            <w:pPr>
              <w:jc w:val="center"/>
              <w:rPr>
                <w:rFonts w:ascii="仿宋" w:eastAsia="仿宋" w:hAnsi="仿宋"/>
                <w:sz w:val="24"/>
                <w:szCs w:val="24"/>
              </w:rPr>
            </w:pPr>
            <w:r w:rsidRPr="00513039">
              <w:rPr>
                <w:rFonts w:ascii="仿宋" w:eastAsia="仿宋" w:hAnsi="仿宋" w:hint="eastAsia"/>
                <w:sz w:val="24"/>
                <w:szCs w:val="24"/>
              </w:rPr>
              <w:t>55</w:t>
            </w:r>
            <w:r w:rsidRPr="00513039">
              <w:rPr>
                <w:rFonts w:ascii="仿宋" w:eastAsia="仿宋" w:hAnsi="仿宋"/>
                <w:sz w:val="24"/>
                <w:szCs w:val="24"/>
              </w:rPr>
              <w:t>.00%</w:t>
            </w:r>
          </w:p>
        </w:tc>
        <w:tc>
          <w:tcPr>
            <w:tcW w:w="1220" w:type="dxa"/>
          </w:tcPr>
          <w:p w14:paraId="0B38FFFF" w14:textId="674CE1A1" w:rsidR="0079609B" w:rsidRPr="00513039" w:rsidRDefault="0079609B">
            <w:pPr>
              <w:jc w:val="center"/>
              <w:rPr>
                <w:rFonts w:ascii="仿宋" w:eastAsia="仿宋" w:hAnsi="仿宋"/>
                <w:sz w:val="24"/>
                <w:szCs w:val="24"/>
              </w:rPr>
            </w:pPr>
            <w:r w:rsidRPr="00513039">
              <w:rPr>
                <w:rFonts w:ascii="仿宋" w:eastAsia="仿宋" w:hAnsi="仿宋" w:hint="eastAsia"/>
                <w:sz w:val="24"/>
                <w:szCs w:val="24"/>
              </w:rPr>
              <w:t>0</w:t>
            </w:r>
          </w:p>
        </w:tc>
        <w:tc>
          <w:tcPr>
            <w:tcW w:w="1610" w:type="dxa"/>
            <w:vMerge/>
            <w:vAlign w:val="center"/>
          </w:tcPr>
          <w:p w14:paraId="266ED0ED" w14:textId="1BC90E5E" w:rsidR="0079609B" w:rsidRPr="00513039" w:rsidRDefault="0079609B">
            <w:pPr>
              <w:jc w:val="center"/>
              <w:rPr>
                <w:rFonts w:ascii="仿宋" w:eastAsia="仿宋" w:hAnsi="仿宋"/>
                <w:sz w:val="24"/>
                <w:szCs w:val="24"/>
              </w:rPr>
            </w:pPr>
          </w:p>
        </w:tc>
      </w:tr>
    </w:tbl>
    <w:p w14:paraId="573C12F7" w14:textId="778FDDF7" w:rsidR="007F44FC" w:rsidRPr="00513039" w:rsidRDefault="003E1450" w:rsidP="0079609B">
      <w:pPr>
        <w:spacing w:beforeLines="50" w:before="156" w:line="440" w:lineRule="exact"/>
        <w:jc w:val="left"/>
        <w:rPr>
          <w:rFonts w:ascii="仿宋" w:eastAsia="仿宋" w:hAnsi="仿宋"/>
          <w:sz w:val="28"/>
        </w:rPr>
      </w:pPr>
      <w:r w:rsidRPr="00513039">
        <w:rPr>
          <w:rFonts w:ascii="仿宋" w:eastAsia="仿宋" w:hAnsi="仿宋"/>
          <w:sz w:val="28"/>
        </w:rPr>
        <w:t>备注</w:t>
      </w:r>
      <w:r w:rsidRPr="00513039">
        <w:rPr>
          <w:rFonts w:ascii="仿宋" w:eastAsia="仿宋" w:hAnsi="仿宋" w:hint="eastAsia"/>
          <w:sz w:val="28"/>
        </w:rPr>
        <w:t>：大类</w:t>
      </w:r>
      <w:r w:rsidRPr="00513039">
        <w:rPr>
          <w:rFonts w:ascii="仿宋" w:eastAsia="仿宋" w:hAnsi="仿宋"/>
          <w:sz w:val="28"/>
        </w:rPr>
        <w:t>内</w:t>
      </w:r>
      <w:r w:rsidRPr="00513039">
        <w:rPr>
          <w:rFonts w:ascii="仿宋" w:eastAsia="仿宋" w:hAnsi="仿宋" w:hint="eastAsia"/>
          <w:sz w:val="28"/>
        </w:rPr>
        <w:t>民族</w:t>
      </w:r>
      <w:r w:rsidRPr="00513039">
        <w:rPr>
          <w:rFonts w:ascii="仿宋" w:eastAsia="仿宋" w:hAnsi="仿宋"/>
          <w:sz w:val="28"/>
        </w:rPr>
        <w:t>特招生</w:t>
      </w:r>
      <w:r w:rsidRPr="00513039">
        <w:rPr>
          <w:rFonts w:ascii="仿宋" w:eastAsia="仿宋" w:hAnsi="仿宋" w:hint="eastAsia"/>
          <w:sz w:val="28"/>
        </w:rPr>
        <w:t>单独分流计划。</w:t>
      </w:r>
    </w:p>
    <w:tbl>
      <w:tblPr>
        <w:tblStyle w:val="a6"/>
        <w:tblW w:w="8612" w:type="dxa"/>
        <w:jc w:val="center"/>
        <w:tblLook w:val="04A0" w:firstRow="1" w:lastRow="0" w:firstColumn="1" w:lastColumn="0" w:noHBand="0" w:noVBand="1"/>
      </w:tblPr>
      <w:tblGrid>
        <w:gridCol w:w="1452"/>
        <w:gridCol w:w="1253"/>
        <w:gridCol w:w="1559"/>
        <w:gridCol w:w="2268"/>
        <w:gridCol w:w="2080"/>
      </w:tblGrid>
      <w:tr w:rsidR="007F44FC" w:rsidRPr="00513039" w14:paraId="7C996571" w14:textId="77777777" w:rsidTr="001A2F27">
        <w:trPr>
          <w:jc w:val="center"/>
        </w:trPr>
        <w:tc>
          <w:tcPr>
            <w:tcW w:w="1452" w:type="dxa"/>
            <w:vAlign w:val="center"/>
          </w:tcPr>
          <w:p w14:paraId="36B08012" w14:textId="77777777" w:rsidR="007F44FC" w:rsidRPr="00513039" w:rsidRDefault="003E1450">
            <w:pPr>
              <w:spacing w:line="360" w:lineRule="exact"/>
              <w:jc w:val="center"/>
              <w:rPr>
                <w:rFonts w:ascii="仿宋" w:eastAsia="仿宋" w:hAnsi="仿宋"/>
                <w:sz w:val="24"/>
                <w:szCs w:val="24"/>
              </w:rPr>
            </w:pPr>
            <w:r w:rsidRPr="00513039">
              <w:rPr>
                <w:rFonts w:ascii="仿宋" w:eastAsia="仿宋" w:hAnsi="仿宋" w:hint="eastAsia"/>
                <w:sz w:val="24"/>
                <w:szCs w:val="24"/>
              </w:rPr>
              <w:t>大类名称</w:t>
            </w:r>
          </w:p>
        </w:tc>
        <w:tc>
          <w:tcPr>
            <w:tcW w:w="1253" w:type="dxa"/>
            <w:vAlign w:val="center"/>
          </w:tcPr>
          <w:p w14:paraId="2C2E136C" w14:textId="77777777" w:rsidR="007F44FC" w:rsidRPr="00513039" w:rsidRDefault="003E1450">
            <w:pPr>
              <w:spacing w:line="360" w:lineRule="exact"/>
              <w:jc w:val="center"/>
              <w:rPr>
                <w:rFonts w:ascii="仿宋" w:eastAsia="仿宋" w:hAnsi="仿宋"/>
                <w:sz w:val="24"/>
                <w:szCs w:val="24"/>
              </w:rPr>
            </w:pPr>
            <w:r w:rsidRPr="00513039">
              <w:rPr>
                <w:rFonts w:ascii="仿宋" w:eastAsia="仿宋" w:hAnsi="仿宋" w:hint="eastAsia"/>
                <w:sz w:val="24"/>
                <w:szCs w:val="24"/>
              </w:rPr>
              <w:t>报到人数</w:t>
            </w:r>
          </w:p>
        </w:tc>
        <w:tc>
          <w:tcPr>
            <w:tcW w:w="1559" w:type="dxa"/>
            <w:vAlign w:val="center"/>
          </w:tcPr>
          <w:p w14:paraId="7EABEAC0" w14:textId="77777777" w:rsidR="007F44FC" w:rsidRPr="00513039" w:rsidRDefault="003E1450">
            <w:pPr>
              <w:spacing w:line="360" w:lineRule="exact"/>
              <w:jc w:val="center"/>
              <w:rPr>
                <w:rFonts w:ascii="仿宋" w:eastAsia="仿宋" w:hAnsi="仿宋"/>
                <w:sz w:val="24"/>
                <w:szCs w:val="24"/>
              </w:rPr>
            </w:pPr>
            <w:r w:rsidRPr="00513039">
              <w:rPr>
                <w:rFonts w:ascii="仿宋" w:eastAsia="仿宋" w:hAnsi="仿宋" w:hint="eastAsia"/>
                <w:sz w:val="24"/>
                <w:szCs w:val="24"/>
              </w:rPr>
              <w:t>专业名称</w:t>
            </w:r>
          </w:p>
        </w:tc>
        <w:tc>
          <w:tcPr>
            <w:tcW w:w="2268" w:type="dxa"/>
            <w:vAlign w:val="center"/>
          </w:tcPr>
          <w:p w14:paraId="2459C3C2" w14:textId="77777777" w:rsidR="007F44FC" w:rsidRPr="00513039" w:rsidRDefault="003E1450">
            <w:pPr>
              <w:spacing w:line="360" w:lineRule="exact"/>
              <w:jc w:val="center"/>
              <w:rPr>
                <w:rFonts w:ascii="仿宋" w:eastAsia="仿宋" w:hAnsi="仿宋"/>
                <w:sz w:val="24"/>
                <w:szCs w:val="24"/>
              </w:rPr>
            </w:pPr>
            <w:r w:rsidRPr="00513039">
              <w:rPr>
                <w:rFonts w:ascii="仿宋" w:eastAsia="仿宋" w:hAnsi="仿宋" w:hint="eastAsia"/>
                <w:sz w:val="24"/>
                <w:szCs w:val="24"/>
              </w:rPr>
              <w:t>专业分流人数比例</w:t>
            </w:r>
          </w:p>
        </w:tc>
        <w:tc>
          <w:tcPr>
            <w:tcW w:w="2080" w:type="dxa"/>
            <w:vAlign w:val="center"/>
          </w:tcPr>
          <w:p w14:paraId="22B7B4A2" w14:textId="77777777" w:rsidR="007F44FC" w:rsidRPr="00513039" w:rsidRDefault="003E1450">
            <w:pPr>
              <w:spacing w:line="360" w:lineRule="exact"/>
              <w:jc w:val="center"/>
              <w:rPr>
                <w:rFonts w:ascii="仿宋" w:eastAsia="仿宋" w:hAnsi="仿宋"/>
                <w:sz w:val="24"/>
                <w:szCs w:val="24"/>
              </w:rPr>
            </w:pPr>
            <w:r w:rsidRPr="00513039">
              <w:rPr>
                <w:rFonts w:ascii="仿宋" w:eastAsia="仿宋" w:hAnsi="仿宋" w:hint="eastAsia"/>
                <w:sz w:val="24"/>
                <w:szCs w:val="24"/>
              </w:rPr>
              <w:t>分流时间</w:t>
            </w:r>
          </w:p>
        </w:tc>
      </w:tr>
      <w:tr w:rsidR="007F44FC" w:rsidRPr="00513039" w14:paraId="186C845D" w14:textId="77777777" w:rsidTr="001A2F27">
        <w:trPr>
          <w:trHeight w:val="922"/>
          <w:jc w:val="center"/>
        </w:trPr>
        <w:tc>
          <w:tcPr>
            <w:tcW w:w="1452" w:type="dxa"/>
            <w:vMerge w:val="restart"/>
            <w:vAlign w:val="center"/>
          </w:tcPr>
          <w:p w14:paraId="23D5A1E7" w14:textId="77777777" w:rsidR="007F44FC" w:rsidRPr="00513039" w:rsidRDefault="003E1450">
            <w:pPr>
              <w:spacing w:line="360" w:lineRule="exact"/>
              <w:jc w:val="center"/>
              <w:rPr>
                <w:rFonts w:ascii="仿宋" w:eastAsia="仿宋" w:hAnsi="仿宋"/>
                <w:sz w:val="24"/>
                <w:szCs w:val="24"/>
              </w:rPr>
            </w:pPr>
            <w:r w:rsidRPr="00513039">
              <w:rPr>
                <w:rFonts w:ascii="仿宋" w:eastAsia="仿宋" w:hAnsi="仿宋" w:hint="eastAsia"/>
                <w:sz w:val="24"/>
                <w:szCs w:val="24"/>
              </w:rPr>
              <w:t>临床医学类</w:t>
            </w:r>
          </w:p>
        </w:tc>
        <w:tc>
          <w:tcPr>
            <w:tcW w:w="1253" w:type="dxa"/>
            <w:vMerge w:val="restart"/>
            <w:vAlign w:val="center"/>
          </w:tcPr>
          <w:p w14:paraId="55B0EC84" w14:textId="378EC41F" w:rsidR="007F44FC" w:rsidRPr="00513039" w:rsidRDefault="002C1FF5">
            <w:pPr>
              <w:jc w:val="center"/>
              <w:rPr>
                <w:rFonts w:ascii="仿宋" w:eastAsia="仿宋" w:hAnsi="仿宋"/>
                <w:sz w:val="24"/>
                <w:szCs w:val="24"/>
              </w:rPr>
            </w:pPr>
            <w:r w:rsidRPr="00513039">
              <w:rPr>
                <w:rFonts w:ascii="仿宋" w:eastAsia="仿宋" w:hAnsi="仿宋" w:hint="eastAsia"/>
                <w:sz w:val="24"/>
                <w:szCs w:val="24"/>
              </w:rPr>
              <w:t>9</w:t>
            </w:r>
            <w:r w:rsidR="003E1450" w:rsidRPr="00513039">
              <w:rPr>
                <w:rFonts w:ascii="仿宋" w:eastAsia="仿宋" w:hAnsi="仿宋" w:hint="eastAsia"/>
                <w:sz w:val="24"/>
                <w:szCs w:val="24"/>
              </w:rPr>
              <w:t>（民族特招生）</w:t>
            </w:r>
          </w:p>
        </w:tc>
        <w:tc>
          <w:tcPr>
            <w:tcW w:w="1559" w:type="dxa"/>
            <w:vAlign w:val="center"/>
          </w:tcPr>
          <w:p w14:paraId="7F6E565F" w14:textId="63C0BDF2" w:rsidR="007F44FC" w:rsidRPr="00513039" w:rsidRDefault="003E1450">
            <w:pPr>
              <w:jc w:val="center"/>
              <w:rPr>
                <w:rFonts w:ascii="仿宋" w:eastAsia="仿宋" w:hAnsi="仿宋"/>
                <w:sz w:val="24"/>
                <w:szCs w:val="24"/>
              </w:rPr>
            </w:pPr>
            <w:r w:rsidRPr="00513039">
              <w:rPr>
                <w:rFonts w:ascii="仿宋" w:eastAsia="仿宋" w:hAnsi="仿宋" w:hint="eastAsia"/>
                <w:sz w:val="24"/>
                <w:szCs w:val="24"/>
              </w:rPr>
              <w:t>医学影像</w:t>
            </w:r>
            <w:r w:rsidR="001A2F27" w:rsidRPr="00513039">
              <w:rPr>
                <w:rFonts w:ascii="仿宋" w:eastAsia="仿宋" w:hAnsi="仿宋" w:hint="eastAsia"/>
                <w:sz w:val="24"/>
                <w:szCs w:val="24"/>
              </w:rPr>
              <w:t>学</w:t>
            </w:r>
          </w:p>
        </w:tc>
        <w:tc>
          <w:tcPr>
            <w:tcW w:w="2268" w:type="dxa"/>
            <w:vAlign w:val="center"/>
          </w:tcPr>
          <w:p w14:paraId="46F47339" w14:textId="4BCC95B6" w:rsidR="007F44FC" w:rsidRPr="00513039" w:rsidRDefault="003E1450">
            <w:pPr>
              <w:jc w:val="center"/>
              <w:rPr>
                <w:rFonts w:ascii="仿宋" w:eastAsia="仿宋" w:hAnsi="仿宋"/>
                <w:sz w:val="24"/>
                <w:szCs w:val="24"/>
              </w:rPr>
            </w:pPr>
            <w:r w:rsidRPr="00513039">
              <w:rPr>
                <w:rFonts w:ascii="仿宋" w:eastAsia="仿宋" w:hAnsi="仿宋" w:hint="eastAsia"/>
                <w:sz w:val="24"/>
                <w:szCs w:val="24"/>
              </w:rPr>
              <w:t>2</w:t>
            </w:r>
            <w:r w:rsidR="002C1FF5" w:rsidRPr="00513039">
              <w:rPr>
                <w:rFonts w:ascii="仿宋" w:eastAsia="仿宋" w:hAnsi="仿宋" w:hint="eastAsia"/>
                <w:sz w:val="24"/>
                <w:szCs w:val="24"/>
              </w:rPr>
              <w:t>2</w:t>
            </w:r>
            <w:r w:rsidRPr="00513039">
              <w:rPr>
                <w:rFonts w:ascii="仿宋" w:eastAsia="仿宋" w:hAnsi="仿宋"/>
                <w:sz w:val="24"/>
                <w:szCs w:val="24"/>
              </w:rPr>
              <w:t>.00%</w:t>
            </w:r>
          </w:p>
        </w:tc>
        <w:tc>
          <w:tcPr>
            <w:tcW w:w="2080" w:type="dxa"/>
            <w:vMerge w:val="restart"/>
            <w:vAlign w:val="center"/>
          </w:tcPr>
          <w:p w14:paraId="2AF51D29" w14:textId="374E556D" w:rsidR="007F44FC" w:rsidRPr="00513039" w:rsidRDefault="007335C9">
            <w:pPr>
              <w:jc w:val="center"/>
              <w:rPr>
                <w:rFonts w:ascii="仿宋" w:eastAsia="仿宋" w:hAnsi="仿宋"/>
                <w:sz w:val="24"/>
                <w:szCs w:val="24"/>
              </w:rPr>
            </w:pPr>
            <w:r w:rsidRPr="00513039">
              <w:rPr>
                <w:rFonts w:ascii="仿宋" w:eastAsia="仿宋" w:hAnsi="仿宋" w:hint="eastAsia"/>
                <w:sz w:val="24"/>
                <w:szCs w:val="24"/>
              </w:rPr>
              <w:t>第一学年春季学期结束</w:t>
            </w:r>
          </w:p>
        </w:tc>
      </w:tr>
      <w:tr w:rsidR="007F44FC" w:rsidRPr="00513039" w14:paraId="6EBB42A7" w14:textId="77777777" w:rsidTr="001A2F27">
        <w:trPr>
          <w:trHeight w:val="1120"/>
          <w:jc w:val="center"/>
        </w:trPr>
        <w:tc>
          <w:tcPr>
            <w:tcW w:w="1452" w:type="dxa"/>
            <w:vMerge/>
            <w:vAlign w:val="center"/>
          </w:tcPr>
          <w:p w14:paraId="161EAECB" w14:textId="77777777" w:rsidR="007F44FC" w:rsidRPr="00513039" w:rsidRDefault="007F44FC">
            <w:pPr>
              <w:jc w:val="center"/>
              <w:rPr>
                <w:rFonts w:ascii="仿宋" w:eastAsia="仿宋" w:hAnsi="仿宋"/>
                <w:sz w:val="24"/>
                <w:szCs w:val="24"/>
              </w:rPr>
            </w:pPr>
          </w:p>
        </w:tc>
        <w:tc>
          <w:tcPr>
            <w:tcW w:w="1253" w:type="dxa"/>
            <w:vMerge/>
            <w:vAlign w:val="center"/>
          </w:tcPr>
          <w:p w14:paraId="32244E68" w14:textId="77777777" w:rsidR="007F44FC" w:rsidRPr="00513039" w:rsidRDefault="007F44FC">
            <w:pPr>
              <w:jc w:val="center"/>
              <w:rPr>
                <w:rFonts w:ascii="仿宋" w:eastAsia="仿宋" w:hAnsi="仿宋"/>
                <w:sz w:val="24"/>
                <w:szCs w:val="24"/>
              </w:rPr>
            </w:pPr>
          </w:p>
        </w:tc>
        <w:tc>
          <w:tcPr>
            <w:tcW w:w="1559" w:type="dxa"/>
            <w:vAlign w:val="center"/>
          </w:tcPr>
          <w:p w14:paraId="35E0A926" w14:textId="77777777" w:rsidR="007F44FC" w:rsidRPr="00513039" w:rsidRDefault="003E1450">
            <w:pPr>
              <w:jc w:val="center"/>
              <w:rPr>
                <w:rFonts w:ascii="仿宋" w:eastAsia="仿宋" w:hAnsi="仿宋"/>
                <w:sz w:val="24"/>
                <w:szCs w:val="24"/>
              </w:rPr>
            </w:pPr>
            <w:r w:rsidRPr="00513039">
              <w:rPr>
                <w:rFonts w:ascii="仿宋" w:eastAsia="仿宋" w:hAnsi="仿宋" w:hint="eastAsia"/>
                <w:sz w:val="24"/>
                <w:szCs w:val="24"/>
              </w:rPr>
              <w:t>临床医学（五年）</w:t>
            </w:r>
          </w:p>
        </w:tc>
        <w:tc>
          <w:tcPr>
            <w:tcW w:w="2268" w:type="dxa"/>
            <w:vAlign w:val="center"/>
          </w:tcPr>
          <w:p w14:paraId="06C5E795" w14:textId="69064032" w:rsidR="007F44FC" w:rsidRPr="00513039" w:rsidRDefault="002C1FF5">
            <w:pPr>
              <w:jc w:val="center"/>
              <w:rPr>
                <w:rFonts w:ascii="仿宋" w:eastAsia="仿宋" w:hAnsi="仿宋"/>
                <w:sz w:val="24"/>
                <w:szCs w:val="24"/>
              </w:rPr>
            </w:pPr>
            <w:r w:rsidRPr="00513039">
              <w:rPr>
                <w:rFonts w:ascii="仿宋" w:eastAsia="仿宋" w:hAnsi="仿宋" w:hint="eastAsia"/>
                <w:sz w:val="24"/>
                <w:szCs w:val="24"/>
              </w:rPr>
              <w:t>78</w:t>
            </w:r>
            <w:r w:rsidR="003E1450" w:rsidRPr="00513039">
              <w:rPr>
                <w:rFonts w:ascii="仿宋" w:eastAsia="仿宋" w:hAnsi="仿宋"/>
                <w:sz w:val="24"/>
                <w:szCs w:val="24"/>
              </w:rPr>
              <w:t>.00%</w:t>
            </w:r>
          </w:p>
        </w:tc>
        <w:tc>
          <w:tcPr>
            <w:tcW w:w="2080" w:type="dxa"/>
            <w:vMerge/>
            <w:vAlign w:val="center"/>
          </w:tcPr>
          <w:p w14:paraId="7151EB42" w14:textId="77777777" w:rsidR="007F44FC" w:rsidRPr="00513039" w:rsidRDefault="007F44FC">
            <w:pPr>
              <w:jc w:val="center"/>
              <w:rPr>
                <w:rFonts w:ascii="仿宋" w:eastAsia="仿宋" w:hAnsi="仿宋"/>
                <w:sz w:val="24"/>
                <w:szCs w:val="24"/>
              </w:rPr>
            </w:pPr>
          </w:p>
        </w:tc>
      </w:tr>
    </w:tbl>
    <w:p w14:paraId="20F8EE4A" w14:textId="77777777" w:rsidR="007F44FC" w:rsidRPr="00513039" w:rsidRDefault="003E1450">
      <w:pPr>
        <w:spacing w:beforeLines="50" w:before="156" w:line="440" w:lineRule="exact"/>
        <w:jc w:val="left"/>
        <w:rPr>
          <w:rFonts w:ascii="仿宋" w:eastAsia="仿宋" w:hAnsi="仿宋"/>
          <w:sz w:val="28"/>
        </w:rPr>
      </w:pPr>
      <w:r w:rsidRPr="00513039">
        <w:rPr>
          <w:rFonts w:ascii="仿宋" w:eastAsia="仿宋" w:hAnsi="仿宋"/>
          <w:sz w:val="28"/>
        </w:rPr>
        <w:t>备注</w:t>
      </w:r>
      <w:r w:rsidRPr="00513039">
        <w:rPr>
          <w:rFonts w:ascii="仿宋" w:eastAsia="仿宋" w:hAnsi="仿宋" w:hint="eastAsia"/>
          <w:sz w:val="28"/>
        </w:rPr>
        <w:t>：</w:t>
      </w:r>
    </w:p>
    <w:p w14:paraId="6770264D" w14:textId="77777777" w:rsidR="00F67C9A" w:rsidRPr="00F67C9A" w:rsidRDefault="00F67C9A" w:rsidP="00F67C9A">
      <w:pPr>
        <w:numPr>
          <w:ilvl w:val="0"/>
          <w:numId w:val="2"/>
        </w:numPr>
        <w:snapToGrid w:val="0"/>
        <w:spacing w:line="324" w:lineRule="auto"/>
        <w:jc w:val="left"/>
        <w:rPr>
          <w:rFonts w:ascii="仿宋" w:eastAsia="仿宋" w:hAnsi="仿宋" w:cs="Times New Roman"/>
          <w:sz w:val="24"/>
        </w:rPr>
      </w:pPr>
      <w:r w:rsidRPr="00F67C9A">
        <w:rPr>
          <w:rFonts w:ascii="仿宋" w:eastAsia="仿宋" w:hAnsi="仿宋" w:cs="Times New Roman" w:hint="eastAsia"/>
          <w:sz w:val="24"/>
        </w:rPr>
        <w:t>大类内民族特招生、高水平运动员、国家专项、高校专项、港澳台侨等五类学生的专业分流，分别依据其到规定的专业分流时间点获得的综合评测成绩、按该类内各学院分流人数比例分流至相关学院。上述学生在学院内的专业分流可按照相关学院制定的方案进行。如果有单独的分流方案请附</w:t>
      </w:r>
      <w:r w:rsidRPr="00F67C9A">
        <w:rPr>
          <w:rFonts w:ascii="仿宋" w:eastAsia="仿宋" w:hAnsi="仿宋" w:cs="Times New Roman" w:hint="eastAsia"/>
          <w:sz w:val="24"/>
        </w:rPr>
        <w:lastRenderedPageBreak/>
        <w:t>上附件。</w:t>
      </w:r>
    </w:p>
    <w:p w14:paraId="547A4238" w14:textId="77777777" w:rsidR="00F67C9A" w:rsidRPr="00F67C9A" w:rsidRDefault="00F67C9A" w:rsidP="00F67C9A">
      <w:pPr>
        <w:numPr>
          <w:ilvl w:val="0"/>
          <w:numId w:val="2"/>
        </w:numPr>
        <w:snapToGrid w:val="0"/>
        <w:spacing w:line="324" w:lineRule="auto"/>
        <w:jc w:val="left"/>
        <w:rPr>
          <w:rFonts w:ascii="仿宋" w:eastAsia="仿宋" w:hAnsi="仿宋" w:cs="Times New Roman"/>
          <w:sz w:val="24"/>
        </w:rPr>
      </w:pPr>
      <w:r w:rsidRPr="00F67C9A">
        <w:rPr>
          <w:rFonts w:ascii="仿宋" w:eastAsia="仿宋" w:hAnsi="仿宋" w:cs="Times New Roman" w:hint="eastAsia"/>
          <w:sz w:val="24"/>
        </w:rPr>
        <w:t>上表中报到大类人数为2022级新生（包括民族特招生、高水平运动员、国家专项、高校专项、港澳台侨学生等五类学生，不包括入校后二次选拔进入未来技术班、拔尖班和双学士学位班学生）及2021级保留入学资格未参与专业分流的学生。报到人数仅供分流参考，非实际分流人数。</w:t>
      </w:r>
    </w:p>
    <w:p w14:paraId="7314C0BA" w14:textId="6F0AB1D4" w:rsidR="00F67C9A" w:rsidRPr="00513039" w:rsidRDefault="00F67C9A" w:rsidP="00F67C9A">
      <w:pPr>
        <w:numPr>
          <w:ilvl w:val="0"/>
          <w:numId w:val="2"/>
        </w:numPr>
        <w:snapToGrid w:val="0"/>
        <w:spacing w:line="324" w:lineRule="auto"/>
        <w:jc w:val="left"/>
        <w:rPr>
          <w:rFonts w:ascii="Times New Roman" w:eastAsia="仿宋" w:hAnsi="仿宋" w:cs="Times New Roman"/>
          <w:sz w:val="28"/>
          <w:szCs w:val="24"/>
        </w:rPr>
      </w:pPr>
      <w:r w:rsidRPr="00F67C9A">
        <w:rPr>
          <w:rFonts w:ascii="仿宋" w:eastAsia="仿宋" w:hAnsi="仿宋" w:cs="Times New Roman" w:hint="eastAsia"/>
          <w:sz w:val="24"/>
        </w:rPr>
        <w:t>各专业的招生计划数将通过邮件发至各大类教学院长供参考。</w:t>
      </w:r>
    </w:p>
    <w:p w14:paraId="45D36A73" w14:textId="4ADB84D6" w:rsidR="007F44FC" w:rsidRPr="00513039" w:rsidRDefault="0079609B">
      <w:pPr>
        <w:jc w:val="left"/>
        <w:rPr>
          <w:rFonts w:ascii="Times New Roman" w:eastAsia="仿宋" w:hAnsi="仿宋" w:cs="Times New Roman"/>
          <w:sz w:val="28"/>
          <w:szCs w:val="24"/>
        </w:rPr>
      </w:pPr>
      <w:r w:rsidRPr="00513039">
        <w:rPr>
          <w:rFonts w:ascii="仿宋" w:eastAsia="仿宋" w:hAnsi="仿宋" w:hint="eastAsia"/>
          <w:sz w:val="32"/>
        </w:rPr>
        <w:t>三</w:t>
      </w:r>
      <w:r w:rsidR="003E1450" w:rsidRPr="00513039">
        <w:rPr>
          <w:rFonts w:ascii="仿宋" w:eastAsia="仿宋" w:hAnsi="仿宋" w:hint="eastAsia"/>
          <w:sz w:val="32"/>
        </w:rPr>
        <w:t>、</w:t>
      </w:r>
      <w:r w:rsidR="003E1450" w:rsidRPr="00513039">
        <w:rPr>
          <w:rFonts w:ascii="Times New Roman" w:eastAsia="仿宋" w:hAnsi="仿宋" w:cs="Times New Roman" w:hint="eastAsia"/>
          <w:sz w:val="28"/>
          <w:szCs w:val="24"/>
        </w:rPr>
        <w:t>纳入平均</w:t>
      </w:r>
      <w:proofErr w:type="gramStart"/>
      <w:r w:rsidR="003E1450" w:rsidRPr="00513039">
        <w:rPr>
          <w:rFonts w:ascii="Times New Roman" w:eastAsia="仿宋" w:hAnsi="仿宋" w:cs="Times New Roman" w:hint="eastAsia"/>
          <w:sz w:val="28"/>
          <w:szCs w:val="24"/>
        </w:rPr>
        <w:t>学分绩点计算</w:t>
      </w:r>
      <w:proofErr w:type="gramEnd"/>
      <w:r w:rsidR="003E1450" w:rsidRPr="00513039">
        <w:rPr>
          <w:rFonts w:ascii="Times New Roman" w:eastAsia="仿宋" w:hAnsi="仿宋" w:cs="Times New Roman" w:hint="eastAsia"/>
          <w:sz w:val="28"/>
          <w:szCs w:val="24"/>
        </w:rPr>
        <w:t>的课程名称及学分数（不含暑期学校课程）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0"/>
        <w:gridCol w:w="3600"/>
        <w:gridCol w:w="1813"/>
      </w:tblGrid>
      <w:tr w:rsidR="007F44FC" w:rsidRPr="00513039" w14:paraId="42F887BB" w14:textId="77777777">
        <w:trPr>
          <w:trHeight w:val="397"/>
          <w:jc w:val="center"/>
        </w:trPr>
        <w:tc>
          <w:tcPr>
            <w:tcW w:w="2900" w:type="dxa"/>
            <w:vAlign w:val="center"/>
          </w:tcPr>
          <w:p w14:paraId="5AA78E06" w14:textId="77777777" w:rsidR="007F44FC" w:rsidRPr="00513039" w:rsidRDefault="003E1450">
            <w:pPr>
              <w:rPr>
                <w:rFonts w:ascii="Times New Roman" w:eastAsia="仿宋" w:hAnsi="Times New Roman" w:cs="Times New Roman"/>
                <w:sz w:val="24"/>
                <w:szCs w:val="24"/>
              </w:rPr>
            </w:pPr>
            <w:r w:rsidRPr="00513039">
              <w:rPr>
                <w:rFonts w:ascii="Times New Roman" w:eastAsia="仿宋" w:hAnsi="仿宋" w:cs="Times New Roman"/>
                <w:sz w:val="24"/>
                <w:szCs w:val="24"/>
              </w:rPr>
              <w:t>课程编号</w:t>
            </w:r>
          </w:p>
        </w:tc>
        <w:tc>
          <w:tcPr>
            <w:tcW w:w="3600" w:type="dxa"/>
            <w:vAlign w:val="center"/>
          </w:tcPr>
          <w:p w14:paraId="69006A9F" w14:textId="77777777" w:rsidR="007F44FC" w:rsidRPr="00513039" w:rsidRDefault="003E1450">
            <w:pPr>
              <w:rPr>
                <w:rFonts w:ascii="Times New Roman" w:eastAsia="仿宋" w:hAnsi="Times New Roman" w:cs="Times New Roman"/>
                <w:sz w:val="24"/>
                <w:szCs w:val="24"/>
              </w:rPr>
            </w:pPr>
            <w:r w:rsidRPr="00513039">
              <w:rPr>
                <w:rFonts w:ascii="Times New Roman" w:eastAsia="仿宋" w:hAnsi="仿宋" w:cs="Times New Roman"/>
                <w:sz w:val="24"/>
                <w:szCs w:val="24"/>
              </w:rPr>
              <w:t>课程名称</w:t>
            </w:r>
          </w:p>
        </w:tc>
        <w:tc>
          <w:tcPr>
            <w:tcW w:w="1813" w:type="dxa"/>
            <w:vAlign w:val="center"/>
          </w:tcPr>
          <w:p w14:paraId="50074BEC" w14:textId="77777777" w:rsidR="007F44FC" w:rsidRPr="00513039" w:rsidRDefault="003E1450">
            <w:pPr>
              <w:rPr>
                <w:rFonts w:ascii="Times New Roman" w:eastAsia="仿宋" w:hAnsi="Times New Roman" w:cs="Times New Roman"/>
                <w:sz w:val="24"/>
                <w:szCs w:val="24"/>
              </w:rPr>
            </w:pPr>
            <w:r w:rsidRPr="00513039">
              <w:rPr>
                <w:rFonts w:ascii="Times New Roman" w:eastAsia="仿宋" w:hAnsi="仿宋" w:cs="Times New Roman"/>
                <w:sz w:val="24"/>
                <w:szCs w:val="24"/>
              </w:rPr>
              <w:t>学分数</w:t>
            </w:r>
          </w:p>
        </w:tc>
      </w:tr>
      <w:tr w:rsidR="00AC3548" w:rsidRPr="00513039" w14:paraId="2897F346" w14:textId="77777777">
        <w:trPr>
          <w:trHeight w:val="397"/>
          <w:jc w:val="center"/>
        </w:trPr>
        <w:tc>
          <w:tcPr>
            <w:tcW w:w="2900" w:type="dxa"/>
            <w:vAlign w:val="center"/>
          </w:tcPr>
          <w:p w14:paraId="4674E9CE" w14:textId="6AB7C308" w:rsidR="00AC3548" w:rsidRPr="00513039" w:rsidRDefault="00AC3548">
            <w:pPr>
              <w:rPr>
                <w:rFonts w:ascii="Times New Roman" w:eastAsia="仿宋" w:hAnsi="仿宋" w:cs="Times New Roman"/>
                <w:sz w:val="24"/>
                <w:szCs w:val="24"/>
              </w:rPr>
            </w:pPr>
            <w:r>
              <w:rPr>
                <w:rFonts w:ascii="Times New Roman" w:eastAsia="仿宋" w:hAnsi="仿宋" w:cs="Times New Roman"/>
                <w:sz w:val="24"/>
                <w:szCs w:val="24"/>
              </w:rPr>
              <w:t>B</w:t>
            </w:r>
            <w:r>
              <w:rPr>
                <w:rFonts w:ascii="Times New Roman" w:eastAsia="仿宋" w:hAnsi="仿宋" w:cs="Times New Roman" w:hint="eastAsia"/>
                <w:sz w:val="24"/>
                <w:szCs w:val="24"/>
              </w:rPr>
              <w:t>85M0020</w:t>
            </w:r>
          </w:p>
        </w:tc>
        <w:tc>
          <w:tcPr>
            <w:tcW w:w="3600" w:type="dxa"/>
            <w:vAlign w:val="center"/>
          </w:tcPr>
          <w:p w14:paraId="0E3A62C6" w14:textId="7110A9C1" w:rsidR="00AC3548" w:rsidRPr="00513039" w:rsidRDefault="00AC3548">
            <w:pPr>
              <w:rPr>
                <w:rFonts w:ascii="Times New Roman" w:eastAsia="仿宋" w:hAnsi="仿宋" w:cs="Times New Roman"/>
                <w:sz w:val="24"/>
                <w:szCs w:val="24"/>
              </w:rPr>
            </w:pPr>
            <w:r>
              <w:rPr>
                <w:rFonts w:ascii="Times New Roman" w:eastAsia="仿宋" w:hAnsi="仿宋" w:cs="Times New Roman"/>
                <w:sz w:val="24"/>
                <w:szCs w:val="24"/>
              </w:rPr>
              <w:t>军训</w:t>
            </w:r>
          </w:p>
        </w:tc>
        <w:tc>
          <w:tcPr>
            <w:tcW w:w="1813" w:type="dxa"/>
            <w:vAlign w:val="center"/>
          </w:tcPr>
          <w:p w14:paraId="70EBFEB9" w14:textId="274D493A" w:rsidR="00AC3548" w:rsidRPr="00513039" w:rsidRDefault="00AC3548">
            <w:pPr>
              <w:rPr>
                <w:rFonts w:ascii="Times New Roman" w:eastAsia="仿宋" w:hAnsi="仿宋" w:cs="Times New Roman"/>
                <w:sz w:val="24"/>
                <w:szCs w:val="24"/>
              </w:rPr>
            </w:pPr>
            <w:r>
              <w:rPr>
                <w:rFonts w:ascii="Times New Roman" w:eastAsia="仿宋" w:hAnsi="仿宋" w:cs="Times New Roman" w:hint="eastAsia"/>
                <w:sz w:val="24"/>
                <w:szCs w:val="24"/>
              </w:rPr>
              <w:t>2</w:t>
            </w:r>
          </w:p>
        </w:tc>
      </w:tr>
      <w:tr w:rsidR="007F44FC" w:rsidRPr="00513039" w14:paraId="018E0595" w14:textId="77777777">
        <w:trPr>
          <w:trHeight w:val="397"/>
          <w:jc w:val="center"/>
        </w:trPr>
        <w:tc>
          <w:tcPr>
            <w:tcW w:w="2900" w:type="dxa"/>
            <w:tcBorders>
              <w:top w:val="single" w:sz="4" w:space="0" w:color="auto"/>
              <w:left w:val="single" w:sz="4" w:space="0" w:color="auto"/>
              <w:bottom w:val="single" w:sz="4" w:space="0" w:color="auto"/>
              <w:right w:val="single" w:sz="4" w:space="0" w:color="auto"/>
            </w:tcBorders>
            <w:shd w:val="clear" w:color="auto" w:fill="FFFFFF"/>
            <w:vAlign w:val="center"/>
          </w:tcPr>
          <w:p w14:paraId="02D988AC" w14:textId="77777777" w:rsidR="007F44FC" w:rsidRPr="00513039" w:rsidRDefault="003E1450">
            <w:pPr>
              <w:rPr>
                <w:rFonts w:ascii="Times New Roman" w:eastAsia="仿宋" w:hAnsi="Times New Roman" w:cs="Times New Roman"/>
                <w:sz w:val="24"/>
                <w:szCs w:val="24"/>
              </w:rPr>
            </w:pPr>
            <w:r w:rsidRPr="00513039">
              <w:rPr>
                <w:rFonts w:ascii="Times New Roman" w:eastAsia="仿宋" w:hAnsi="Times New Roman" w:cs="Times New Roman"/>
                <w:sz w:val="24"/>
                <w:szCs w:val="24"/>
              </w:rPr>
              <w:t>B99M0120</w:t>
            </w:r>
          </w:p>
        </w:tc>
        <w:tc>
          <w:tcPr>
            <w:tcW w:w="3600" w:type="dxa"/>
            <w:tcBorders>
              <w:top w:val="single" w:sz="4" w:space="0" w:color="auto"/>
              <w:left w:val="single" w:sz="4" w:space="0" w:color="auto"/>
              <w:bottom w:val="single" w:sz="4" w:space="0" w:color="auto"/>
            </w:tcBorders>
            <w:shd w:val="clear" w:color="auto" w:fill="FFFFFF"/>
            <w:vAlign w:val="center"/>
          </w:tcPr>
          <w:p w14:paraId="6E5CEFF8" w14:textId="77777777" w:rsidR="007F44FC" w:rsidRPr="00513039" w:rsidRDefault="003E1450">
            <w:pPr>
              <w:rPr>
                <w:rFonts w:ascii="Times New Roman" w:eastAsia="仿宋" w:hAnsi="Times New Roman" w:cs="Times New Roman"/>
                <w:sz w:val="24"/>
                <w:szCs w:val="24"/>
              </w:rPr>
            </w:pPr>
            <w:r w:rsidRPr="00513039">
              <w:rPr>
                <w:rFonts w:ascii="Times New Roman" w:eastAsia="仿宋" w:hAnsi="仿宋" w:cs="Times New Roman"/>
                <w:sz w:val="24"/>
                <w:szCs w:val="24"/>
              </w:rPr>
              <w:t>计算机程序设计</w:t>
            </w:r>
          </w:p>
        </w:tc>
        <w:tc>
          <w:tcPr>
            <w:tcW w:w="1813" w:type="dxa"/>
            <w:shd w:val="clear" w:color="auto" w:fill="FFFFFF"/>
            <w:vAlign w:val="center"/>
          </w:tcPr>
          <w:p w14:paraId="7E6EF3DB" w14:textId="77777777" w:rsidR="007F44FC" w:rsidRPr="00513039" w:rsidRDefault="003E1450">
            <w:pPr>
              <w:rPr>
                <w:rFonts w:ascii="Times New Roman" w:eastAsia="仿宋" w:hAnsi="Times New Roman" w:cs="Times New Roman"/>
                <w:sz w:val="24"/>
                <w:szCs w:val="24"/>
              </w:rPr>
            </w:pPr>
            <w:r w:rsidRPr="00513039">
              <w:rPr>
                <w:rFonts w:ascii="Times New Roman" w:eastAsia="仿宋" w:hAnsi="Times New Roman" w:cs="Times New Roman"/>
                <w:sz w:val="24"/>
                <w:szCs w:val="24"/>
              </w:rPr>
              <w:t>2</w:t>
            </w:r>
          </w:p>
        </w:tc>
      </w:tr>
      <w:tr w:rsidR="007F44FC" w:rsidRPr="00513039" w14:paraId="3759B900" w14:textId="77777777">
        <w:trPr>
          <w:trHeight w:val="397"/>
          <w:jc w:val="center"/>
        </w:trPr>
        <w:tc>
          <w:tcPr>
            <w:tcW w:w="2900" w:type="dxa"/>
            <w:tcBorders>
              <w:top w:val="single" w:sz="4" w:space="0" w:color="auto"/>
              <w:left w:val="single" w:sz="4" w:space="0" w:color="auto"/>
              <w:bottom w:val="single" w:sz="4" w:space="0" w:color="auto"/>
              <w:right w:val="single" w:sz="4" w:space="0" w:color="auto"/>
            </w:tcBorders>
            <w:shd w:val="clear" w:color="auto" w:fill="FFFFFF"/>
            <w:vAlign w:val="center"/>
          </w:tcPr>
          <w:p w14:paraId="4078E3B2" w14:textId="77777777" w:rsidR="007F44FC" w:rsidRPr="00513039" w:rsidRDefault="003E1450">
            <w:pPr>
              <w:rPr>
                <w:rFonts w:ascii="Times New Roman" w:eastAsia="仿宋" w:hAnsi="Times New Roman" w:cs="Times New Roman"/>
                <w:sz w:val="24"/>
                <w:szCs w:val="24"/>
              </w:rPr>
            </w:pPr>
            <w:r w:rsidRPr="00513039">
              <w:rPr>
                <w:rFonts w:ascii="Times New Roman" w:eastAsia="仿宋" w:hAnsi="Times New Roman" w:cs="Times New Roman"/>
                <w:sz w:val="24"/>
                <w:szCs w:val="24"/>
              </w:rPr>
              <w:t>B15M0</w:t>
            </w:r>
            <w:r w:rsidRPr="00513039">
              <w:rPr>
                <w:rFonts w:ascii="Times New Roman" w:eastAsia="仿宋" w:hAnsi="Times New Roman" w:cs="Times New Roman" w:hint="eastAsia"/>
                <w:sz w:val="24"/>
                <w:szCs w:val="24"/>
              </w:rPr>
              <w:t>190</w:t>
            </w:r>
          </w:p>
        </w:tc>
        <w:tc>
          <w:tcPr>
            <w:tcW w:w="3600" w:type="dxa"/>
            <w:tcBorders>
              <w:top w:val="single" w:sz="4" w:space="0" w:color="auto"/>
              <w:left w:val="single" w:sz="4" w:space="0" w:color="auto"/>
              <w:bottom w:val="single" w:sz="4" w:space="0" w:color="auto"/>
            </w:tcBorders>
            <w:shd w:val="clear" w:color="auto" w:fill="FFFFFF"/>
            <w:vAlign w:val="center"/>
          </w:tcPr>
          <w:p w14:paraId="78C3F0D7" w14:textId="77777777" w:rsidR="007F44FC" w:rsidRPr="00513039" w:rsidRDefault="003E1450">
            <w:pPr>
              <w:rPr>
                <w:rFonts w:ascii="Times New Roman" w:eastAsia="仿宋" w:hAnsi="Times New Roman" w:cs="Times New Roman"/>
                <w:sz w:val="24"/>
                <w:szCs w:val="24"/>
              </w:rPr>
            </w:pPr>
            <w:r w:rsidRPr="00513039">
              <w:rPr>
                <w:rFonts w:ascii="Times New Roman" w:eastAsia="仿宋" w:hAnsi="仿宋" w:cs="Times New Roman"/>
                <w:sz w:val="24"/>
                <w:szCs w:val="24"/>
              </w:rPr>
              <w:t>思想道德与</w:t>
            </w:r>
            <w:r w:rsidRPr="00513039">
              <w:rPr>
                <w:rFonts w:ascii="Times New Roman" w:eastAsia="仿宋" w:hAnsi="仿宋" w:cs="Times New Roman" w:hint="eastAsia"/>
                <w:sz w:val="24"/>
                <w:szCs w:val="24"/>
              </w:rPr>
              <w:t>法治</w:t>
            </w:r>
          </w:p>
        </w:tc>
        <w:tc>
          <w:tcPr>
            <w:tcW w:w="1813" w:type="dxa"/>
            <w:shd w:val="clear" w:color="auto" w:fill="FFFFFF"/>
            <w:vAlign w:val="center"/>
          </w:tcPr>
          <w:p w14:paraId="0FFB50DC" w14:textId="77777777" w:rsidR="007F44FC" w:rsidRPr="00513039" w:rsidRDefault="003E1450">
            <w:pPr>
              <w:rPr>
                <w:rFonts w:ascii="Times New Roman" w:eastAsia="仿宋" w:hAnsi="Times New Roman" w:cs="Times New Roman"/>
                <w:sz w:val="24"/>
                <w:szCs w:val="24"/>
              </w:rPr>
            </w:pPr>
            <w:r w:rsidRPr="00513039">
              <w:rPr>
                <w:rFonts w:ascii="Times New Roman" w:eastAsia="仿宋" w:hAnsi="Times New Roman" w:cs="Times New Roman"/>
                <w:sz w:val="24"/>
                <w:szCs w:val="24"/>
              </w:rPr>
              <w:t>3</w:t>
            </w:r>
          </w:p>
        </w:tc>
      </w:tr>
      <w:tr w:rsidR="007F44FC" w:rsidRPr="00513039" w14:paraId="46A16B2A" w14:textId="77777777">
        <w:trPr>
          <w:trHeight w:val="397"/>
          <w:jc w:val="center"/>
        </w:trPr>
        <w:tc>
          <w:tcPr>
            <w:tcW w:w="2900" w:type="dxa"/>
            <w:tcBorders>
              <w:top w:val="single" w:sz="4" w:space="0" w:color="auto"/>
              <w:left w:val="single" w:sz="4" w:space="0" w:color="auto"/>
              <w:bottom w:val="single" w:sz="4" w:space="0" w:color="auto"/>
              <w:right w:val="single" w:sz="4" w:space="0" w:color="auto"/>
            </w:tcBorders>
            <w:shd w:val="clear" w:color="auto" w:fill="FFFFFF"/>
            <w:vAlign w:val="center"/>
          </w:tcPr>
          <w:p w14:paraId="081B0DDE" w14:textId="77777777" w:rsidR="007F44FC" w:rsidRPr="00513039" w:rsidRDefault="003E1450">
            <w:pPr>
              <w:rPr>
                <w:rFonts w:ascii="Times New Roman" w:eastAsia="仿宋" w:hAnsi="Times New Roman" w:cs="Times New Roman"/>
                <w:sz w:val="24"/>
                <w:szCs w:val="24"/>
              </w:rPr>
            </w:pPr>
            <w:r w:rsidRPr="00513039">
              <w:rPr>
                <w:rFonts w:ascii="Times New Roman" w:eastAsia="仿宋" w:hAnsi="Times New Roman" w:cs="Times New Roman"/>
                <w:sz w:val="24"/>
                <w:szCs w:val="24"/>
              </w:rPr>
              <w:t>B18M0010</w:t>
            </w:r>
          </w:p>
        </w:tc>
        <w:tc>
          <w:tcPr>
            <w:tcW w:w="3600" w:type="dxa"/>
            <w:tcBorders>
              <w:top w:val="single" w:sz="4" w:space="0" w:color="auto"/>
              <w:left w:val="single" w:sz="4" w:space="0" w:color="auto"/>
              <w:bottom w:val="single" w:sz="4" w:space="0" w:color="auto"/>
            </w:tcBorders>
            <w:shd w:val="clear" w:color="auto" w:fill="FFFFFF"/>
            <w:vAlign w:val="center"/>
          </w:tcPr>
          <w:p w14:paraId="10EFC176" w14:textId="77777777" w:rsidR="007F44FC" w:rsidRPr="00513039" w:rsidRDefault="003E1450">
            <w:pPr>
              <w:rPr>
                <w:rFonts w:ascii="Times New Roman" w:eastAsia="仿宋" w:hAnsi="Times New Roman" w:cs="Times New Roman"/>
                <w:sz w:val="24"/>
                <w:szCs w:val="24"/>
              </w:rPr>
            </w:pPr>
            <w:r w:rsidRPr="00513039">
              <w:rPr>
                <w:rFonts w:ascii="Times New Roman" w:eastAsia="仿宋" w:hAnsi="仿宋" w:cs="Times New Roman"/>
                <w:sz w:val="24"/>
                <w:szCs w:val="24"/>
              </w:rPr>
              <w:t>体育</w:t>
            </w:r>
            <w:r w:rsidRPr="00513039">
              <w:rPr>
                <w:rFonts w:ascii="Times New Roman" w:eastAsia="仿宋" w:hAnsi="Times New Roman" w:cs="Times New Roman"/>
                <w:sz w:val="24"/>
                <w:szCs w:val="24"/>
              </w:rPr>
              <w:t>I</w:t>
            </w:r>
          </w:p>
        </w:tc>
        <w:tc>
          <w:tcPr>
            <w:tcW w:w="1813" w:type="dxa"/>
            <w:shd w:val="clear" w:color="auto" w:fill="FFFFFF"/>
            <w:vAlign w:val="center"/>
          </w:tcPr>
          <w:p w14:paraId="58DD8E1A" w14:textId="77777777" w:rsidR="007F44FC" w:rsidRPr="00513039" w:rsidRDefault="003E1450">
            <w:pPr>
              <w:rPr>
                <w:rFonts w:ascii="Times New Roman" w:eastAsia="仿宋" w:hAnsi="Times New Roman" w:cs="Times New Roman"/>
                <w:sz w:val="24"/>
                <w:szCs w:val="24"/>
              </w:rPr>
            </w:pPr>
            <w:r w:rsidRPr="00513039">
              <w:rPr>
                <w:rFonts w:ascii="Times New Roman" w:eastAsia="仿宋" w:hAnsi="Times New Roman" w:cs="Times New Roman"/>
                <w:sz w:val="24"/>
                <w:szCs w:val="24"/>
              </w:rPr>
              <w:t>0.5</w:t>
            </w:r>
          </w:p>
        </w:tc>
      </w:tr>
      <w:tr w:rsidR="007F44FC" w:rsidRPr="00513039" w14:paraId="6870F60A" w14:textId="77777777">
        <w:trPr>
          <w:trHeight w:val="397"/>
          <w:jc w:val="center"/>
        </w:trPr>
        <w:tc>
          <w:tcPr>
            <w:tcW w:w="2900" w:type="dxa"/>
            <w:tcBorders>
              <w:top w:val="single" w:sz="4" w:space="0" w:color="auto"/>
              <w:left w:val="single" w:sz="4" w:space="0" w:color="auto"/>
              <w:bottom w:val="single" w:sz="4" w:space="0" w:color="auto"/>
              <w:right w:val="single" w:sz="4" w:space="0" w:color="auto"/>
            </w:tcBorders>
            <w:shd w:val="clear" w:color="auto" w:fill="FFFFFF"/>
            <w:vAlign w:val="center"/>
          </w:tcPr>
          <w:p w14:paraId="3998FD6E" w14:textId="77777777" w:rsidR="007F44FC" w:rsidRPr="00513039" w:rsidRDefault="003E1450">
            <w:pPr>
              <w:rPr>
                <w:rFonts w:ascii="Times New Roman" w:eastAsia="仿宋" w:hAnsi="Times New Roman" w:cs="Times New Roman"/>
                <w:sz w:val="24"/>
                <w:szCs w:val="24"/>
              </w:rPr>
            </w:pPr>
            <w:r w:rsidRPr="00513039">
              <w:rPr>
                <w:rFonts w:ascii="Times New Roman" w:eastAsia="仿宋" w:hAnsi="Times New Roman" w:cs="Times New Roman"/>
                <w:sz w:val="24"/>
                <w:szCs w:val="24"/>
              </w:rPr>
              <w:t>B15M0060</w:t>
            </w:r>
          </w:p>
        </w:tc>
        <w:tc>
          <w:tcPr>
            <w:tcW w:w="3600" w:type="dxa"/>
            <w:tcBorders>
              <w:top w:val="single" w:sz="4" w:space="0" w:color="auto"/>
              <w:left w:val="single" w:sz="4" w:space="0" w:color="auto"/>
              <w:bottom w:val="single" w:sz="4" w:space="0" w:color="auto"/>
            </w:tcBorders>
            <w:shd w:val="clear" w:color="auto" w:fill="FFFFFF"/>
            <w:vAlign w:val="center"/>
          </w:tcPr>
          <w:p w14:paraId="3D3F3044" w14:textId="77777777" w:rsidR="007F44FC" w:rsidRPr="00513039" w:rsidRDefault="003E1450">
            <w:pPr>
              <w:rPr>
                <w:rFonts w:ascii="Times New Roman" w:eastAsia="仿宋" w:hAnsi="Times New Roman" w:cs="Times New Roman"/>
                <w:sz w:val="24"/>
                <w:szCs w:val="24"/>
              </w:rPr>
            </w:pPr>
            <w:r w:rsidRPr="00513039">
              <w:rPr>
                <w:rFonts w:ascii="Times New Roman" w:eastAsia="仿宋" w:hAnsi="仿宋" w:cs="Times New Roman"/>
                <w:sz w:val="24"/>
                <w:szCs w:val="24"/>
              </w:rPr>
              <w:t>军事理论</w:t>
            </w:r>
          </w:p>
        </w:tc>
        <w:tc>
          <w:tcPr>
            <w:tcW w:w="1813" w:type="dxa"/>
            <w:shd w:val="clear" w:color="auto" w:fill="FFFFFF"/>
            <w:vAlign w:val="center"/>
          </w:tcPr>
          <w:p w14:paraId="3C2B693C" w14:textId="77777777" w:rsidR="007F44FC" w:rsidRPr="00513039" w:rsidRDefault="003E1450">
            <w:pPr>
              <w:rPr>
                <w:rFonts w:ascii="Times New Roman" w:eastAsia="仿宋" w:hAnsi="Times New Roman" w:cs="Times New Roman"/>
                <w:sz w:val="24"/>
                <w:szCs w:val="24"/>
              </w:rPr>
            </w:pPr>
            <w:r w:rsidRPr="00513039">
              <w:rPr>
                <w:rFonts w:ascii="Times New Roman" w:eastAsia="仿宋" w:hAnsi="Times New Roman" w:cs="Times New Roman"/>
                <w:sz w:val="24"/>
                <w:szCs w:val="24"/>
              </w:rPr>
              <w:t>2</w:t>
            </w:r>
          </w:p>
        </w:tc>
      </w:tr>
      <w:tr w:rsidR="007F44FC" w:rsidRPr="00513039" w14:paraId="40CE1C4D" w14:textId="77777777">
        <w:trPr>
          <w:trHeight w:val="397"/>
          <w:jc w:val="center"/>
        </w:trPr>
        <w:tc>
          <w:tcPr>
            <w:tcW w:w="2900" w:type="dxa"/>
            <w:tcBorders>
              <w:top w:val="single" w:sz="4" w:space="0" w:color="auto"/>
              <w:left w:val="single" w:sz="4" w:space="0" w:color="auto"/>
              <w:bottom w:val="single" w:sz="4" w:space="0" w:color="auto"/>
              <w:right w:val="single" w:sz="4" w:space="0" w:color="auto"/>
            </w:tcBorders>
            <w:shd w:val="clear" w:color="auto" w:fill="FFFFFF"/>
            <w:vAlign w:val="center"/>
          </w:tcPr>
          <w:p w14:paraId="509BD644" w14:textId="77777777" w:rsidR="007F44FC" w:rsidRPr="00513039" w:rsidRDefault="003E1450">
            <w:pPr>
              <w:rPr>
                <w:rFonts w:ascii="Times New Roman" w:eastAsia="仿宋" w:hAnsi="Times New Roman" w:cs="Times New Roman"/>
                <w:sz w:val="24"/>
                <w:szCs w:val="24"/>
              </w:rPr>
            </w:pPr>
            <w:r w:rsidRPr="00513039">
              <w:rPr>
                <w:rFonts w:ascii="宋体" w:eastAsia="宋体" w:cs="宋体"/>
                <w:kern w:val="0"/>
                <w:sz w:val="24"/>
                <w:szCs w:val="24"/>
              </w:rPr>
              <w:t>B41A5420</w:t>
            </w:r>
          </w:p>
        </w:tc>
        <w:tc>
          <w:tcPr>
            <w:tcW w:w="3600" w:type="dxa"/>
            <w:tcBorders>
              <w:top w:val="single" w:sz="4" w:space="0" w:color="auto"/>
              <w:left w:val="single" w:sz="4" w:space="0" w:color="auto"/>
              <w:bottom w:val="single" w:sz="4" w:space="0" w:color="auto"/>
            </w:tcBorders>
            <w:shd w:val="clear" w:color="auto" w:fill="FFFFFF"/>
            <w:vAlign w:val="center"/>
          </w:tcPr>
          <w:p w14:paraId="0577D97B" w14:textId="77777777" w:rsidR="007F44FC" w:rsidRPr="00513039" w:rsidRDefault="003E1450">
            <w:pPr>
              <w:rPr>
                <w:rFonts w:ascii="Times New Roman" w:eastAsia="仿宋" w:hAnsi="Times New Roman" w:cs="Times New Roman"/>
                <w:sz w:val="24"/>
                <w:szCs w:val="24"/>
              </w:rPr>
            </w:pPr>
            <w:r w:rsidRPr="00513039">
              <w:rPr>
                <w:rFonts w:ascii="宋体" w:eastAsia="宋体" w:cs="宋体" w:hint="eastAsia"/>
                <w:kern w:val="0"/>
                <w:sz w:val="24"/>
                <w:szCs w:val="24"/>
              </w:rPr>
              <w:t>生命科学导论</w:t>
            </w:r>
          </w:p>
        </w:tc>
        <w:tc>
          <w:tcPr>
            <w:tcW w:w="1813" w:type="dxa"/>
            <w:shd w:val="clear" w:color="auto" w:fill="FFFFFF"/>
            <w:vAlign w:val="center"/>
          </w:tcPr>
          <w:p w14:paraId="61DEF0F0" w14:textId="77777777" w:rsidR="007F44FC" w:rsidRPr="00513039" w:rsidRDefault="003E1450">
            <w:pPr>
              <w:rPr>
                <w:rFonts w:ascii="Times New Roman" w:eastAsia="仿宋" w:hAnsi="Times New Roman" w:cs="Times New Roman"/>
                <w:sz w:val="24"/>
                <w:szCs w:val="24"/>
              </w:rPr>
            </w:pPr>
            <w:r w:rsidRPr="00513039">
              <w:rPr>
                <w:rFonts w:ascii="Times New Roman" w:eastAsia="仿宋" w:hAnsi="Times New Roman" w:cs="Times New Roman" w:hint="eastAsia"/>
                <w:sz w:val="24"/>
                <w:szCs w:val="24"/>
              </w:rPr>
              <w:t>2</w:t>
            </w:r>
          </w:p>
        </w:tc>
      </w:tr>
      <w:tr w:rsidR="007F44FC" w:rsidRPr="00513039" w14:paraId="23FF30BB" w14:textId="77777777">
        <w:trPr>
          <w:trHeight w:val="397"/>
          <w:jc w:val="center"/>
        </w:trPr>
        <w:tc>
          <w:tcPr>
            <w:tcW w:w="2900" w:type="dxa"/>
            <w:tcBorders>
              <w:top w:val="single" w:sz="4" w:space="0" w:color="auto"/>
              <w:left w:val="single" w:sz="4" w:space="0" w:color="auto"/>
              <w:bottom w:val="single" w:sz="4" w:space="0" w:color="auto"/>
              <w:right w:val="single" w:sz="4" w:space="0" w:color="auto"/>
            </w:tcBorders>
            <w:shd w:val="clear" w:color="auto" w:fill="FFFFFF"/>
            <w:vAlign w:val="center"/>
          </w:tcPr>
          <w:p w14:paraId="3E208C24" w14:textId="4CA514D9" w:rsidR="007F44FC" w:rsidRPr="00513039" w:rsidRDefault="00555383">
            <w:pPr>
              <w:rPr>
                <w:rFonts w:ascii="Times New Roman" w:eastAsia="仿宋" w:hAnsi="Times New Roman" w:cs="Times New Roman"/>
                <w:sz w:val="24"/>
                <w:szCs w:val="24"/>
              </w:rPr>
            </w:pPr>
            <w:r w:rsidRPr="00513039">
              <w:rPr>
                <w:rFonts w:ascii="宋体" w:eastAsia="宋体" w:cs="宋体"/>
                <w:kern w:val="0"/>
                <w:sz w:val="24"/>
                <w:szCs w:val="24"/>
              </w:rPr>
              <w:t>B41A543</w:t>
            </w:r>
            <w:r w:rsidRPr="00513039">
              <w:rPr>
                <w:rFonts w:ascii="宋体" w:eastAsia="宋体" w:cs="宋体" w:hint="eastAsia"/>
                <w:kern w:val="0"/>
                <w:sz w:val="24"/>
                <w:szCs w:val="24"/>
              </w:rPr>
              <w:t>2</w:t>
            </w:r>
          </w:p>
        </w:tc>
        <w:tc>
          <w:tcPr>
            <w:tcW w:w="3600" w:type="dxa"/>
            <w:tcBorders>
              <w:top w:val="single" w:sz="4" w:space="0" w:color="auto"/>
              <w:left w:val="single" w:sz="4" w:space="0" w:color="auto"/>
              <w:bottom w:val="single" w:sz="4" w:space="0" w:color="auto"/>
            </w:tcBorders>
            <w:shd w:val="clear" w:color="auto" w:fill="FFFFFF"/>
            <w:vAlign w:val="center"/>
          </w:tcPr>
          <w:p w14:paraId="01AD1693" w14:textId="77777777" w:rsidR="007F44FC" w:rsidRPr="00513039" w:rsidRDefault="003E1450">
            <w:pPr>
              <w:rPr>
                <w:rFonts w:ascii="Times New Roman" w:eastAsia="宋体" w:hAnsi="Times New Roman" w:cs="Times New Roman"/>
                <w:sz w:val="24"/>
                <w:szCs w:val="24"/>
              </w:rPr>
            </w:pPr>
            <w:r w:rsidRPr="00513039">
              <w:rPr>
                <w:rFonts w:ascii="宋体" w:eastAsia="宋体" w:cs="宋体" w:hint="eastAsia"/>
                <w:kern w:val="0"/>
                <w:sz w:val="24"/>
                <w:szCs w:val="24"/>
              </w:rPr>
              <w:t>生命的奥秘</w:t>
            </w:r>
          </w:p>
        </w:tc>
        <w:tc>
          <w:tcPr>
            <w:tcW w:w="1813" w:type="dxa"/>
            <w:shd w:val="clear" w:color="auto" w:fill="FFFFFF"/>
            <w:vAlign w:val="center"/>
          </w:tcPr>
          <w:p w14:paraId="6847C28B" w14:textId="77777777" w:rsidR="007F44FC" w:rsidRPr="00513039" w:rsidRDefault="003E1450">
            <w:pPr>
              <w:rPr>
                <w:rFonts w:ascii="Times New Roman" w:eastAsia="仿宋" w:hAnsi="Times New Roman" w:cs="Times New Roman"/>
                <w:sz w:val="24"/>
                <w:szCs w:val="24"/>
              </w:rPr>
            </w:pPr>
            <w:r w:rsidRPr="00513039">
              <w:rPr>
                <w:rFonts w:ascii="Times New Roman" w:eastAsia="仿宋" w:hAnsi="Times New Roman" w:cs="Times New Roman" w:hint="eastAsia"/>
                <w:sz w:val="24"/>
                <w:szCs w:val="24"/>
              </w:rPr>
              <w:t>0.5</w:t>
            </w:r>
          </w:p>
        </w:tc>
      </w:tr>
      <w:tr w:rsidR="007F44FC" w:rsidRPr="00513039" w14:paraId="4D813E7D" w14:textId="77777777">
        <w:trPr>
          <w:trHeight w:val="397"/>
          <w:jc w:val="center"/>
        </w:trPr>
        <w:tc>
          <w:tcPr>
            <w:tcW w:w="2900" w:type="dxa"/>
            <w:tcBorders>
              <w:top w:val="single" w:sz="4" w:space="0" w:color="auto"/>
              <w:left w:val="single" w:sz="4" w:space="0" w:color="auto"/>
              <w:bottom w:val="single" w:sz="4" w:space="0" w:color="auto"/>
              <w:right w:val="single" w:sz="4" w:space="0" w:color="auto"/>
            </w:tcBorders>
            <w:shd w:val="clear" w:color="auto" w:fill="FFFFFF"/>
            <w:vAlign w:val="center"/>
          </w:tcPr>
          <w:p w14:paraId="0FFD4570" w14:textId="77777777" w:rsidR="007F44FC" w:rsidRPr="00513039" w:rsidRDefault="003E1450">
            <w:pPr>
              <w:rPr>
                <w:rFonts w:ascii="Times New Roman" w:eastAsia="仿宋" w:hAnsi="Times New Roman" w:cs="Times New Roman"/>
                <w:sz w:val="24"/>
                <w:szCs w:val="24"/>
              </w:rPr>
            </w:pPr>
            <w:r w:rsidRPr="00513039">
              <w:rPr>
                <w:rFonts w:ascii="Times New Roman" w:eastAsia="仿宋" w:hAnsi="Times New Roman" w:cs="Times New Roman"/>
                <w:sz w:val="24"/>
                <w:szCs w:val="24"/>
              </w:rPr>
              <w:t>B10M0170</w:t>
            </w:r>
          </w:p>
        </w:tc>
        <w:tc>
          <w:tcPr>
            <w:tcW w:w="3600" w:type="dxa"/>
            <w:tcBorders>
              <w:top w:val="single" w:sz="4" w:space="0" w:color="auto"/>
              <w:left w:val="single" w:sz="4" w:space="0" w:color="auto"/>
              <w:bottom w:val="single" w:sz="4" w:space="0" w:color="auto"/>
            </w:tcBorders>
            <w:shd w:val="clear" w:color="auto" w:fill="FFFFFF"/>
            <w:vAlign w:val="center"/>
          </w:tcPr>
          <w:p w14:paraId="025D8274" w14:textId="77777777" w:rsidR="007F44FC" w:rsidRPr="00513039" w:rsidRDefault="003E1450">
            <w:pPr>
              <w:rPr>
                <w:rFonts w:ascii="Times New Roman" w:eastAsia="仿宋" w:hAnsi="Times New Roman" w:cs="Times New Roman"/>
                <w:sz w:val="24"/>
                <w:szCs w:val="24"/>
              </w:rPr>
            </w:pPr>
            <w:r w:rsidRPr="00513039">
              <w:rPr>
                <w:rFonts w:ascii="Times New Roman" w:eastAsia="仿宋" w:hAnsi="仿宋" w:cs="Times New Roman"/>
                <w:sz w:val="24"/>
                <w:szCs w:val="24"/>
              </w:rPr>
              <w:t>大学物理实验（医学）</w:t>
            </w:r>
          </w:p>
        </w:tc>
        <w:tc>
          <w:tcPr>
            <w:tcW w:w="1813" w:type="dxa"/>
            <w:shd w:val="clear" w:color="auto" w:fill="FFFFFF"/>
            <w:vAlign w:val="center"/>
          </w:tcPr>
          <w:p w14:paraId="5862486C" w14:textId="77777777" w:rsidR="007F44FC" w:rsidRPr="00513039" w:rsidRDefault="003E1450">
            <w:pPr>
              <w:rPr>
                <w:rFonts w:ascii="Times New Roman" w:eastAsia="仿宋" w:hAnsi="Times New Roman" w:cs="Times New Roman"/>
                <w:sz w:val="24"/>
                <w:szCs w:val="24"/>
              </w:rPr>
            </w:pPr>
            <w:r w:rsidRPr="00513039">
              <w:rPr>
                <w:rFonts w:ascii="Times New Roman" w:eastAsia="仿宋" w:hAnsi="Times New Roman" w:cs="Times New Roman"/>
                <w:sz w:val="24"/>
                <w:szCs w:val="24"/>
              </w:rPr>
              <w:t>1</w:t>
            </w:r>
          </w:p>
        </w:tc>
      </w:tr>
      <w:tr w:rsidR="007F44FC" w:rsidRPr="00513039" w14:paraId="6C69A961" w14:textId="77777777">
        <w:trPr>
          <w:trHeight w:val="397"/>
          <w:jc w:val="center"/>
        </w:trPr>
        <w:tc>
          <w:tcPr>
            <w:tcW w:w="2900" w:type="dxa"/>
            <w:tcBorders>
              <w:top w:val="single" w:sz="4" w:space="0" w:color="auto"/>
              <w:left w:val="single" w:sz="4" w:space="0" w:color="auto"/>
              <w:bottom w:val="single" w:sz="4" w:space="0" w:color="auto"/>
              <w:right w:val="single" w:sz="4" w:space="0" w:color="auto"/>
            </w:tcBorders>
            <w:shd w:val="clear" w:color="auto" w:fill="FFFFFF"/>
            <w:vAlign w:val="center"/>
          </w:tcPr>
          <w:p w14:paraId="7247176D" w14:textId="77777777" w:rsidR="007F44FC" w:rsidRPr="00513039" w:rsidRDefault="003E1450">
            <w:pPr>
              <w:rPr>
                <w:rFonts w:ascii="Times New Roman" w:eastAsia="仿宋" w:hAnsi="Times New Roman" w:cs="Times New Roman"/>
                <w:sz w:val="24"/>
                <w:szCs w:val="24"/>
              </w:rPr>
            </w:pPr>
            <w:r w:rsidRPr="00513039">
              <w:rPr>
                <w:rFonts w:ascii="Times New Roman" w:eastAsia="仿宋" w:hAnsi="Times New Roman" w:cs="Times New Roman"/>
                <w:sz w:val="24"/>
                <w:szCs w:val="24"/>
              </w:rPr>
              <w:t>B19M0090</w:t>
            </w:r>
          </w:p>
        </w:tc>
        <w:tc>
          <w:tcPr>
            <w:tcW w:w="3600" w:type="dxa"/>
            <w:tcBorders>
              <w:top w:val="single" w:sz="4" w:space="0" w:color="auto"/>
              <w:left w:val="single" w:sz="4" w:space="0" w:color="auto"/>
              <w:bottom w:val="single" w:sz="4" w:space="0" w:color="auto"/>
            </w:tcBorders>
            <w:shd w:val="clear" w:color="auto" w:fill="FFFFFF"/>
            <w:vAlign w:val="center"/>
          </w:tcPr>
          <w:p w14:paraId="2C5A9E85" w14:textId="77777777" w:rsidR="007F44FC" w:rsidRPr="00513039" w:rsidRDefault="003E1450">
            <w:pPr>
              <w:rPr>
                <w:rFonts w:ascii="Times New Roman" w:eastAsia="仿宋" w:hAnsi="Times New Roman" w:cs="Times New Roman"/>
                <w:sz w:val="24"/>
                <w:szCs w:val="24"/>
              </w:rPr>
            </w:pPr>
            <w:r w:rsidRPr="00513039">
              <w:rPr>
                <w:rFonts w:ascii="Times New Roman" w:eastAsia="仿宋" w:hAnsi="仿宋" w:cs="Times New Roman"/>
                <w:sz w:val="24"/>
                <w:szCs w:val="24"/>
              </w:rPr>
              <w:t>无机化学（</w:t>
            </w:r>
            <w:r w:rsidRPr="00513039">
              <w:rPr>
                <w:rFonts w:ascii="Times New Roman" w:eastAsia="仿宋" w:hAnsi="Times New Roman" w:cs="Times New Roman"/>
                <w:sz w:val="24"/>
                <w:szCs w:val="24"/>
              </w:rPr>
              <w:t>H)</w:t>
            </w:r>
          </w:p>
        </w:tc>
        <w:tc>
          <w:tcPr>
            <w:tcW w:w="1813" w:type="dxa"/>
            <w:shd w:val="clear" w:color="auto" w:fill="FFFFFF"/>
            <w:vAlign w:val="center"/>
          </w:tcPr>
          <w:p w14:paraId="2B8019C7" w14:textId="77777777" w:rsidR="007F44FC" w:rsidRPr="00513039" w:rsidRDefault="003E1450">
            <w:pPr>
              <w:rPr>
                <w:rFonts w:ascii="Times New Roman" w:eastAsia="仿宋" w:hAnsi="Times New Roman" w:cs="Times New Roman"/>
                <w:sz w:val="24"/>
                <w:szCs w:val="24"/>
              </w:rPr>
            </w:pPr>
            <w:r w:rsidRPr="00513039">
              <w:rPr>
                <w:rFonts w:ascii="Times New Roman" w:eastAsia="仿宋" w:hAnsi="Times New Roman" w:cs="Times New Roman"/>
                <w:sz w:val="24"/>
                <w:szCs w:val="24"/>
              </w:rPr>
              <w:t>2</w:t>
            </w:r>
          </w:p>
        </w:tc>
      </w:tr>
      <w:tr w:rsidR="007F44FC" w:rsidRPr="00513039" w14:paraId="4DBB6360" w14:textId="77777777">
        <w:trPr>
          <w:trHeight w:val="397"/>
          <w:jc w:val="center"/>
        </w:trPr>
        <w:tc>
          <w:tcPr>
            <w:tcW w:w="2900" w:type="dxa"/>
            <w:tcBorders>
              <w:top w:val="single" w:sz="4" w:space="0" w:color="auto"/>
              <w:left w:val="single" w:sz="4" w:space="0" w:color="auto"/>
              <w:bottom w:val="single" w:sz="4" w:space="0" w:color="auto"/>
              <w:right w:val="single" w:sz="4" w:space="0" w:color="auto"/>
            </w:tcBorders>
            <w:shd w:val="clear" w:color="auto" w:fill="FFFFFF"/>
            <w:vAlign w:val="center"/>
          </w:tcPr>
          <w:p w14:paraId="2C93D005" w14:textId="77777777" w:rsidR="007F44FC" w:rsidRPr="00513039" w:rsidRDefault="003E1450">
            <w:pPr>
              <w:rPr>
                <w:rFonts w:ascii="Times New Roman" w:eastAsia="仿宋" w:hAnsi="Times New Roman" w:cs="Times New Roman"/>
                <w:sz w:val="24"/>
                <w:szCs w:val="24"/>
              </w:rPr>
            </w:pPr>
            <w:r w:rsidRPr="00513039">
              <w:rPr>
                <w:rFonts w:ascii="宋体" w:eastAsia="宋体" w:cs="宋体"/>
                <w:kern w:val="0"/>
                <w:sz w:val="24"/>
                <w:szCs w:val="24"/>
              </w:rPr>
              <w:t>B43A0231</w:t>
            </w:r>
          </w:p>
        </w:tc>
        <w:tc>
          <w:tcPr>
            <w:tcW w:w="3600" w:type="dxa"/>
            <w:tcBorders>
              <w:top w:val="single" w:sz="4" w:space="0" w:color="auto"/>
              <w:left w:val="single" w:sz="4" w:space="0" w:color="auto"/>
              <w:bottom w:val="single" w:sz="4" w:space="0" w:color="auto"/>
            </w:tcBorders>
            <w:shd w:val="clear" w:color="auto" w:fill="FFFFFF"/>
            <w:vAlign w:val="center"/>
          </w:tcPr>
          <w:p w14:paraId="3DA02B4E" w14:textId="77777777" w:rsidR="007F44FC" w:rsidRPr="00513039" w:rsidRDefault="003E1450">
            <w:pPr>
              <w:rPr>
                <w:rFonts w:ascii="Times New Roman" w:eastAsia="仿宋" w:hAnsi="Times New Roman" w:cs="Times New Roman"/>
                <w:sz w:val="24"/>
                <w:szCs w:val="24"/>
              </w:rPr>
            </w:pPr>
            <w:r w:rsidRPr="00513039">
              <w:rPr>
                <w:rFonts w:ascii="宋体" w:eastAsia="宋体" w:cs="宋体" w:hint="eastAsia"/>
                <w:kern w:val="0"/>
                <w:sz w:val="24"/>
                <w:szCs w:val="24"/>
              </w:rPr>
              <w:t>新生研讨课</w:t>
            </w:r>
            <w:r w:rsidRPr="00513039">
              <w:rPr>
                <w:rFonts w:ascii="宋体" w:eastAsia="宋体" w:cs="宋体"/>
                <w:kern w:val="0"/>
                <w:sz w:val="24"/>
                <w:szCs w:val="24"/>
              </w:rPr>
              <w:t>-</w:t>
            </w:r>
            <w:r w:rsidRPr="00513039">
              <w:rPr>
                <w:rFonts w:ascii="宋体" w:eastAsia="宋体" w:cs="宋体" w:hint="eastAsia"/>
                <w:kern w:val="0"/>
                <w:sz w:val="24"/>
                <w:szCs w:val="24"/>
              </w:rPr>
              <w:t>医师科学家成才之路</w:t>
            </w:r>
          </w:p>
        </w:tc>
        <w:tc>
          <w:tcPr>
            <w:tcW w:w="1813" w:type="dxa"/>
            <w:shd w:val="clear" w:color="auto" w:fill="FFFFFF"/>
            <w:vAlign w:val="center"/>
          </w:tcPr>
          <w:p w14:paraId="44AA20DC" w14:textId="77777777" w:rsidR="007F44FC" w:rsidRPr="00513039" w:rsidRDefault="003E1450">
            <w:pPr>
              <w:rPr>
                <w:rFonts w:ascii="Times New Roman" w:eastAsia="仿宋" w:hAnsi="Times New Roman" w:cs="Times New Roman"/>
                <w:sz w:val="24"/>
                <w:szCs w:val="24"/>
              </w:rPr>
            </w:pPr>
            <w:r w:rsidRPr="00513039">
              <w:rPr>
                <w:rFonts w:ascii="Times New Roman" w:eastAsia="仿宋" w:hAnsi="Times New Roman" w:cs="Times New Roman" w:hint="eastAsia"/>
                <w:sz w:val="24"/>
                <w:szCs w:val="24"/>
              </w:rPr>
              <w:t>1</w:t>
            </w:r>
          </w:p>
        </w:tc>
      </w:tr>
      <w:tr w:rsidR="007F44FC" w:rsidRPr="00513039" w14:paraId="6A601D0C" w14:textId="77777777">
        <w:trPr>
          <w:trHeight w:val="397"/>
          <w:jc w:val="center"/>
        </w:trPr>
        <w:tc>
          <w:tcPr>
            <w:tcW w:w="2900" w:type="dxa"/>
            <w:tcBorders>
              <w:top w:val="single" w:sz="4" w:space="0" w:color="auto"/>
              <w:left w:val="single" w:sz="4" w:space="0" w:color="auto"/>
              <w:bottom w:val="single" w:sz="4" w:space="0" w:color="auto"/>
              <w:right w:val="single" w:sz="4" w:space="0" w:color="auto"/>
            </w:tcBorders>
            <w:shd w:val="clear" w:color="auto" w:fill="FFFFFF"/>
            <w:vAlign w:val="center"/>
          </w:tcPr>
          <w:p w14:paraId="28E03058" w14:textId="77777777" w:rsidR="007F44FC" w:rsidRPr="00513039" w:rsidRDefault="003E1450">
            <w:pPr>
              <w:rPr>
                <w:rFonts w:ascii="Times New Roman" w:eastAsia="仿宋" w:hAnsi="Times New Roman" w:cs="Times New Roman"/>
                <w:sz w:val="24"/>
                <w:szCs w:val="24"/>
              </w:rPr>
            </w:pPr>
            <w:r w:rsidRPr="00513039">
              <w:rPr>
                <w:rFonts w:ascii="Times New Roman" w:eastAsia="仿宋" w:hAnsi="Times New Roman" w:cs="Times New Roman"/>
                <w:sz w:val="24"/>
                <w:szCs w:val="24"/>
              </w:rPr>
              <w:t>B18M0020</w:t>
            </w:r>
          </w:p>
        </w:tc>
        <w:tc>
          <w:tcPr>
            <w:tcW w:w="3600" w:type="dxa"/>
            <w:tcBorders>
              <w:top w:val="single" w:sz="4" w:space="0" w:color="auto"/>
              <w:left w:val="single" w:sz="4" w:space="0" w:color="auto"/>
              <w:bottom w:val="single" w:sz="4" w:space="0" w:color="auto"/>
            </w:tcBorders>
            <w:shd w:val="clear" w:color="auto" w:fill="FFFFFF"/>
            <w:vAlign w:val="center"/>
          </w:tcPr>
          <w:p w14:paraId="3BAB6AF9" w14:textId="77777777" w:rsidR="007F44FC" w:rsidRPr="00513039" w:rsidRDefault="003E1450">
            <w:pPr>
              <w:rPr>
                <w:rFonts w:ascii="Times New Roman" w:eastAsia="仿宋" w:hAnsi="Times New Roman" w:cs="Times New Roman"/>
                <w:sz w:val="24"/>
                <w:szCs w:val="24"/>
              </w:rPr>
            </w:pPr>
            <w:r w:rsidRPr="00513039">
              <w:rPr>
                <w:rFonts w:ascii="Times New Roman" w:eastAsia="仿宋" w:hAnsi="仿宋" w:cs="Times New Roman"/>
                <w:sz w:val="24"/>
                <w:szCs w:val="24"/>
              </w:rPr>
              <w:t>体育</w:t>
            </w:r>
            <w:r w:rsidRPr="00513039">
              <w:rPr>
                <w:rFonts w:ascii="Times New Roman" w:eastAsia="仿宋" w:hAnsi="Times New Roman" w:cs="Times New Roman"/>
                <w:sz w:val="24"/>
                <w:szCs w:val="24"/>
              </w:rPr>
              <w:t>II</w:t>
            </w:r>
          </w:p>
        </w:tc>
        <w:tc>
          <w:tcPr>
            <w:tcW w:w="1813" w:type="dxa"/>
            <w:shd w:val="clear" w:color="auto" w:fill="FFFFFF"/>
            <w:vAlign w:val="center"/>
          </w:tcPr>
          <w:p w14:paraId="3A33A57A" w14:textId="77777777" w:rsidR="007F44FC" w:rsidRPr="00513039" w:rsidRDefault="003E1450">
            <w:pPr>
              <w:rPr>
                <w:rFonts w:ascii="Times New Roman" w:eastAsia="仿宋" w:hAnsi="Times New Roman" w:cs="Times New Roman"/>
                <w:sz w:val="24"/>
                <w:szCs w:val="24"/>
              </w:rPr>
            </w:pPr>
            <w:r w:rsidRPr="00513039">
              <w:rPr>
                <w:rFonts w:ascii="Times New Roman" w:eastAsia="仿宋" w:hAnsi="Times New Roman" w:cs="Times New Roman"/>
                <w:sz w:val="24"/>
                <w:szCs w:val="24"/>
              </w:rPr>
              <w:t>0.5</w:t>
            </w:r>
          </w:p>
        </w:tc>
      </w:tr>
      <w:tr w:rsidR="007F44FC" w:rsidRPr="00513039" w14:paraId="5D087EE0" w14:textId="77777777">
        <w:trPr>
          <w:trHeight w:val="397"/>
          <w:jc w:val="center"/>
        </w:trPr>
        <w:tc>
          <w:tcPr>
            <w:tcW w:w="2900" w:type="dxa"/>
            <w:tcBorders>
              <w:top w:val="single" w:sz="4" w:space="0" w:color="auto"/>
              <w:left w:val="single" w:sz="4" w:space="0" w:color="auto"/>
              <w:bottom w:val="single" w:sz="4" w:space="0" w:color="auto"/>
              <w:right w:val="single" w:sz="4" w:space="0" w:color="auto"/>
            </w:tcBorders>
            <w:shd w:val="clear" w:color="auto" w:fill="FFFFFF"/>
            <w:vAlign w:val="center"/>
          </w:tcPr>
          <w:p w14:paraId="04474C80" w14:textId="77777777" w:rsidR="007F44FC" w:rsidRPr="00513039" w:rsidRDefault="003E1450">
            <w:pPr>
              <w:rPr>
                <w:rFonts w:ascii="Times New Roman" w:eastAsia="仿宋" w:hAnsi="Times New Roman" w:cs="Times New Roman"/>
                <w:sz w:val="24"/>
                <w:szCs w:val="24"/>
              </w:rPr>
            </w:pPr>
            <w:r w:rsidRPr="00513039">
              <w:rPr>
                <w:rFonts w:ascii="宋体" w:eastAsia="宋体" w:cs="宋体"/>
                <w:kern w:val="0"/>
                <w:sz w:val="24"/>
                <w:szCs w:val="24"/>
              </w:rPr>
              <w:t>B07M1140</w:t>
            </w:r>
          </w:p>
        </w:tc>
        <w:tc>
          <w:tcPr>
            <w:tcW w:w="3600" w:type="dxa"/>
            <w:tcBorders>
              <w:top w:val="single" w:sz="4" w:space="0" w:color="auto"/>
              <w:left w:val="single" w:sz="4" w:space="0" w:color="auto"/>
              <w:bottom w:val="single" w:sz="4" w:space="0" w:color="auto"/>
            </w:tcBorders>
            <w:shd w:val="clear" w:color="auto" w:fill="FFFFFF"/>
            <w:vAlign w:val="center"/>
          </w:tcPr>
          <w:p w14:paraId="3E4E76A2" w14:textId="77777777" w:rsidR="007F44FC" w:rsidRPr="00513039" w:rsidRDefault="003E1450">
            <w:pPr>
              <w:rPr>
                <w:rFonts w:ascii="Times New Roman" w:eastAsia="仿宋" w:hAnsi="Times New Roman" w:cs="Times New Roman"/>
                <w:sz w:val="24"/>
                <w:szCs w:val="24"/>
              </w:rPr>
            </w:pPr>
            <w:r w:rsidRPr="00513039">
              <w:rPr>
                <w:rFonts w:ascii="宋体" w:eastAsia="宋体" w:cs="宋体" w:hint="eastAsia"/>
                <w:kern w:val="0"/>
                <w:sz w:val="24"/>
                <w:szCs w:val="24"/>
              </w:rPr>
              <w:t>高等数学</w:t>
            </w:r>
            <w:r w:rsidRPr="00513039">
              <w:rPr>
                <w:rFonts w:ascii="宋体" w:eastAsia="宋体" w:cs="宋体"/>
                <w:kern w:val="0"/>
                <w:sz w:val="24"/>
                <w:szCs w:val="24"/>
              </w:rPr>
              <w:t>(</w:t>
            </w:r>
            <w:proofErr w:type="gramStart"/>
            <w:r w:rsidRPr="00513039">
              <w:rPr>
                <w:rFonts w:ascii="宋体" w:eastAsia="宋体" w:cs="宋体" w:hint="eastAsia"/>
                <w:kern w:val="0"/>
                <w:sz w:val="24"/>
                <w:szCs w:val="24"/>
              </w:rPr>
              <w:t>医</w:t>
            </w:r>
            <w:proofErr w:type="gramEnd"/>
            <w:r w:rsidRPr="00513039">
              <w:rPr>
                <w:rFonts w:ascii="宋体" w:eastAsia="宋体" w:cs="宋体"/>
                <w:kern w:val="0"/>
                <w:sz w:val="24"/>
                <w:szCs w:val="24"/>
              </w:rPr>
              <w:t>)</w:t>
            </w:r>
          </w:p>
        </w:tc>
        <w:tc>
          <w:tcPr>
            <w:tcW w:w="1813" w:type="dxa"/>
            <w:shd w:val="clear" w:color="auto" w:fill="FFFFFF"/>
            <w:vAlign w:val="center"/>
          </w:tcPr>
          <w:p w14:paraId="6329FE2A" w14:textId="77777777" w:rsidR="007F44FC" w:rsidRPr="00513039" w:rsidRDefault="003E1450">
            <w:pPr>
              <w:rPr>
                <w:rFonts w:ascii="Times New Roman" w:eastAsia="仿宋" w:hAnsi="Times New Roman" w:cs="Times New Roman"/>
                <w:sz w:val="24"/>
                <w:szCs w:val="24"/>
              </w:rPr>
            </w:pPr>
            <w:r w:rsidRPr="00513039">
              <w:rPr>
                <w:rFonts w:ascii="Times New Roman" w:eastAsia="仿宋" w:hAnsi="Times New Roman" w:cs="Times New Roman" w:hint="eastAsia"/>
                <w:sz w:val="24"/>
                <w:szCs w:val="24"/>
              </w:rPr>
              <w:t>6</w:t>
            </w:r>
          </w:p>
        </w:tc>
      </w:tr>
      <w:tr w:rsidR="007F44FC" w:rsidRPr="00513039" w14:paraId="14C8E687" w14:textId="77777777">
        <w:trPr>
          <w:trHeight w:val="397"/>
          <w:jc w:val="center"/>
        </w:trPr>
        <w:tc>
          <w:tcPr>
            <w:tcW w:w="2900" w:type="dxa"/>
            <w:tcBorders>
              <w:top w:val="single" w:sz="4" w:space="0" w:color="auto"/>
              <w:left w:val="single" w:sz="4" w:space="0" w:color="auto"/>
              <w:bottom w:val="single" w:sz="4" w:space="0" w:color="auto"/>
              <w:right w:val="single" w:sz="4" w:space="0" w:color="auto"/>
            </w:tcBorders>
            <w:shd w:val="clear" w:color="auto" w:fill="FFFFFF"/>
            <w:vAlign w:val="center"/>
          </w:tcPr>
          <w:p w14:paraId="29F84D9D" w14:textId="77777777" w:rsidR="007F44FC" w:rsidRPr="00513039" w:rsidRDefault="003E1450">
            <w:pPr>
              <w:rPr>
                <w:rFonts w:ascii="Times New Roman" w:eastAsia="仿宋" w:hAnsi="Times New Roman" w:cs="Times New Roman"/>
                <w:sz w:val="24"/>
                <w:szCs w:val="24"/>
              </w:rPr>
            </w:pPr>
            <w:r w:rsidRPr="00513039">
              <w:rPr>
                <w:rFonts w:ascii="Times New Roman" w:eastAsia="仿宋" w:hAnsi="Times New Roman" w:cs="Times New Roman"/>
                <w:sz w:val="24"/>
                <w:szCs w:val="24"/>
              </w:rPr>
              <w:t>B15M0030</w:t>
            </w:r>
          </w:p>
        </w:tc>
        <w:tc>
          <w:tcPr>
            <w:tcW w:w="3600" w:type="dxa"/>
            <w:tcBorders>
              <w:top w:val="single" w:sz="4" w:space="0" w:color="auto"/>
              <w:left w:val="single" w:sz="4" w:space="0" w:color="auto"/>
              <w:bottom w:val="single" w:sz="4" w:space="0" w:color="auto"/>
            </w:tcBorders>
            <w:shd w:val="clear" w:color="auto" w:fill="FFFFFF"/>
            <w:vAlign w:val="center"/>
          </w:tcPr>
          <w:p w14:paraId="35C64BA4" w14:textId="77777777" w:rsidR="007F44FC" w:rsidRPr="00513039" w:rsidRDefault="003E1450">
            <w:pPr>
              <w:rPr>
                <w:rFonts w:ascii="Times New Roman" w:eastAsia="仿宋" w:hAnsi="Times New Roman" w:cs="Times New Roman"/>
                <w:sz w:val="24"/>
                <w:szCs w:val="24"/>
              </w:rPr>
            </w:pPr>
            <w:r w:rsidRPr="00513039">
              <w:rPr>
                <w:rFonts w:ascii="Times New Roman" w:eastAsia="仿宋" w:hAnsi="仿宋" w:cs="Times New Roman"/>
                <w:sz w:val="24"/>
                <w:szCs w:val="24"/>
              </w:rPr>
              <w:t>中国近现代史纲要</w:t>
            </w:r>
          </w:p>
        </w:tc>
        <w:tc>
          <w:tcPr>
            <w:tcW w:w="1813" w:type="dxa"/>
            <w:shd w:val="clear" w:color="auto" w:fill="FFFFFF"/>
            <w:vAlign w:val="center"/>
          </w:tcPr>
          <w:p w14:paraId="1350909F" w14:textId="77777777" w:rsidR="007F44FC" w:rsidRPr="00513039" w:rsidRDefault="003E1450">
            <w:pPr>
              <w:rPr>
                <w:rFonts w:ascii="Times New Roman" w:eastAsia="仿宋" w:hAnsi="Times New Roman" w:cs="Times New Roman"/>
                <w:sz w:val="24"/>
                <w:szCs w:val="24"/>
              </w:rPr>
            </w:pPr>
            <w:r w:rsidRPr="00513039">
              <w:rPr>
                <w:rFonts w:ascii="Times New Roman" w:eastAsia="仿宋" w:hAnsi="Times New Roman" w:cs="Times New Roman"/>
                <w:sz w:val="24"/>
                <w:szCs w:val="24"/>
              </w:rPr>
              <w:t>3</w:t>
            </w:r>
          </w:p>
        </w:tc>
      </w:tr>
      <w:tr w:rsidR="007F44FC" w:rsidRPr="00513039" w14:paraId="6D3411A4" w14:textId="77777777">
        <w:trPr>
          <w:trHeight w:val="397"/>
          <w:jc w:val="center"/>
        </w:trPr>
        <w:tc>
          <w:tcPr>
            <w:tcW w:w="2900" w:type="dxa"/>
            <w:tcBorders>
              <w:top w:val="single" w:sz="4" w:space="0" w:color="auto"/>
              <w:left w:val="single" w:sz="4" w:space="0" w:color="auto"/>
              <w:bottom w:val="single" w:sz="4" w:space="0" w:color="auto"/>
              <w:right w:val="single" w:sz="4" w:space="0" w:color="auto"/>
            </w:tcBorders>
            <w:shd w:val="clear" w:color="auto" w:fill="FFFFFF"/>
            <w:vAlign w:val="center"/>
          </w:tcPr>
          <w:p w14:paraId="7A407672" w14:textId="77777777" w:rsidR="007F44FC" w:rsidRPr="00513039" w:rsidRDefault="003E1450">
            <w:pPr>
              <w:rPr>
                <w:rFonts w:ascii="Times New Roman" w:eastAsia="仿宋" w:hAnsi="Times New Roman" w:cs="Times New Roman"/>
                <w:sz w:val="24"/>
                <w:szCs w:val="24"/>
              </w:rPr>
            </w:pPr>
            <w:r w:rsidRPr="00513039">
              <w:rPr>
                <w:rFonts w:ascii="Times New Roman" w:eastAsia="仿宋" w:hAnsi="Times New Roman" w:cs="Times New Roman"/>
                <w:sz w:val="24"/>
                <w:szCs w:val="24"/>
              </w:rPr>
              <w:t>B10M0070</w:t>
            </w:r>
          </w:p>
        </w:tc>
        <w:tc>
          <w:tcPr>
            <w:tcW w:w="3600" w:type="dxa"/>
            <w:tcBorders>
              <w:top w:val="single" w:sz="4" w:space="0" w:color="auto"/>
              <w:left w:val="single" w:sz="4" w:space="0" w:color="auto"/>
              <w:bottom w:val="single" w:sz="4" w:space="0" w:color="auto"/>
            </w:tcBorders>
            <w:shd w:val="clear" w:color="auto" w:fill="FFFFFF"/>
            <w:vAlign w:val="center"/>
          </w:tcPr>
          <w:p w14:paraId="160CF677" w14:textId="77777777" w:rsidR="007F44FC" w:rsidRPr="00513039" w:rsidRDefault="003E1450">
            <w:pPr>
              <w:rPr>
                <w:rFonts w:ascii="Times New Roman" w:eastAsia="仿宋" w:hAnsi="Times New Roman" w:cs="Times New Roman"/>
                <w:sz w:val="24"/>
                <w:szCs w:val="24"/>
              </w:rPr>
            </w:pPr>
            <w:r w:rsidRPr="00513039">
              <w:rPr>
                <w:rFonts w:ascii="Times New Roman" w:eastAsia="仿宋" w:hAnsi="仿宋" w:cs="Times New Roman"/>
                <w:sz w:val="24"/>
                <w:szCs w:val="24"/>
              </w:rPr>
              <w:t>医学物理学</w:t>
            </w:r>
          </w:p>
        </w:tc>
        <w:tc>
          <w:tcPr>
            <w:tcW w:w="1813" w:type="dxa"/>
            <w:shd w:val="clear" w:color="auto" w:fill="FFFFFF"/>
            <w:vAlign w:val="center"/>
          </w:tcPr>
          <w:p w14:paraId="0A58013C" w14:textId="77777777" w:rsidR="007F44FC" w:rsidRPr="00513039" w:rsidRDefault="003E1450">
            <w:pPr>
              <w:rPr>
                <w:rFonts w:ascii="Times New Roman" w:eastAsia="仿宋" w:hAnsi="Times New Roman" w:cs="Times New Roman"/>
                <w:sz w:val="24"/>
                <w:szCs w:val="24"/>
              </w:rPr>
            </w:pPr>
            <w:r w:rsidRPr="00513039">
              <w:rPr>
                <w:rFonts w:ascii="Times New Roman" w:eastAsia="仿宋" w:hAnsi="Times New Roman" w:cs="Times New Roman"/>
                <w:sz w:val="24"/>
                <w:szCs w:val="24"/>
              </w:rPr>
              <w:t>3</w:t>
            </w:r>
          </w:p>
        </w:tc>
      </w:tr>
      <w:tr w:rsidR="007F44FC" w:rsidRPr="00513039" w14:paraId="4DDE70CE" w14:textId="77777777">
        <w:trPr>
          <w:trHeight w:val="397"/>
          <w:jc w:val="center"/>
        </w:trPr>
        <w:tc>
          <w:tcPr>
            <w:tcW w:w="2900" w:type="dxa"/>
            <w:tcBorders>
              <w:top w:val="single" w:sz="4" w:space="0" w:color="auto"/>
              <w:left w:val="single" w:sz="4" w:space="0" w:color="auto"/>
              <w:bottom w:val="single" w:sz="4" w:space="0" w:color="auto"/>
              <w:right w:val="single" w:sz="4" w:space="0" w:color="auto"/>
            </w:tcBorders>
            <w:shd w:val="clear" w:color="auto" w:fill="FFFFFF"/>
            <w:vAlign w:val="center"/>
          </w:tcPr>
          <w:p w14:paraId="0195BF49" w14:textId="77777777" w:rsidR="007F44FC" w:rsidRPr="00513039" w:rsidRDefault="003E1450">
            <w:pPr>
              <w:rPr>
                <w:rFonts w:ascii="Times New Roman" w:eastAsia="仿宋" w:hAnsi="Times New Roman" w:cs="Times New Roman"/>
                <w:sz w:val="24"/>
                <w:szCs w:val="24"/>
              </w:rPr>
            </w:pPr>
            <w:r w:rsidRPr="00513039">
              <w:rPr>
                <w:rFonts w:ascii="Times New Roman" w:eastAsia="仿宋" w:hAnsi="Times New Roman" w:cs="Times New Roman"/>
                <w:sz w:val="24"/>
                <w:szCs w:val="24"/>
              </w:rPr>
              <w:t>B19M0190</w:t>
            </w:r>
          </w:p>
        </w:tc>
        <w:tc>
          <w:tcPr>
            <w:tcW w:w="3600" w:type="dxa"/>
            <w:tcBorders>
              <w:top w:val="single" w:sz="4" w:space="0" w:color="auto"/>
              <w:left w:val="single" w:sz="4" w:space="0" w:color="auto"/>
              <w:bottom w:val="single" w:sz="4" w:space="0" w:color="auto"/>
            </w:tcBorders>
            <w:shd w:val="clear" w:color="auto" w:fill="FFFFFF"/>
            <w:vAlign w:val="center"/>
          </w:tcPr>
          <w:p w14:paraId="68D80CFD" w14:textId="77777777" w:rsidR="007F44FC" w:rsidRPr="00513039" w:rsidRDefault="003E1450">
            <w:pPr>
              <w:rPr>
                <w:rFonts w:ascii="Times New Roman" w:eastAsia="仿宋" w:hAnsi="Times New Roman" w:cs="Times New Roman"/>
                <w:sz w:val="24"/>
                <w:szCs w:val="24"/>
              </w:rPr>
            </w:pPr>
            <w:r w:rsidRPr="00513039">
              <w:rPr>
                <w:rFonts w:ascii="Times New Roman" w:eastAsia="仿宋" w:hAnsi="仿宋" w:cs="Times New Roman"/>
                <w:sz w:val="24"/>
                <w:szCs w:val="24"/>
              </w:rPr>
              <w:t>有机化学（</w:t>
            </w:r>
            <w:r w:rsidRPr="00513039">
              <w:rPr>
                <w:rFonts w:ascii="Times New Roman" w:eastAsia="仿宋" w:hAnsi="Times New Roman" w:cs="Times New Roman"/>
                <w:sz w:val="24"/>
                <w:szCs w:val="24"/>
              </w:rPr>
              <w:t>H</w:t>
            </w:r>
            <w:r w:rsidRPr="00513039">
              <w:rPr>
                <w:rFonts w:ascii="Times New Roman" w:eastAsia="仿宋" w:hAnsi="仿宋" w:cs="Times New Roman"/>
                <w:sz w:val="24"/>
                <w:szCs w:val="24"/>
              </w:rPr>
              <w:t>）（含实验）</w:t>
            </w:r>
          </w:p>
        </w:tc>
        <w:tc>
          <w:tcPr>
            <w:tcW w:w="1813" w:type="dxa"/>
            <w:shd w:val="clear" w:color="auto" w:fill="FFFFFF"/>
            <w:vAlign w:val="center"/>
          </w:tcPr>
          <w:p w14:paraId="43772BF7" w14:textId="77777777" w:rsidR="007F44FC" w:rsidRPr="00513039" w:rsidRDefault="003E1450">
            <w:pPr>
              <w:rPr>
                <w:rFonts w:ascii="Times New Roman" w:eastAsia="仿宋" w:hAnsi="Times New Roman" w:cs="Times New Roman"/>
                <w:sz w:val="24"/>
                <w:szCs w:val="24"/>
              </w:rPr>
            </w:pPr>
            <w:r w:rsidRPr="00513039">
              <w:rPr>
                <w:rFonts w:ascii="Times New Roman" w:eastAsia="仿宋" w:hAnsi="Times New Roman" w:cs="Times New Roman"/>
                <w:sz w:val="24"/>
                <w:szCs w:val="24"/>
              </w:rPr>
              <w:t>3</w:t>
            </w:r>
          </w:p>
        </w:tc>
      </w:tr>
      <w:tr w:rsidR="007F44FC" w:rsidRPr="00513039" w14:paraId="2BDB5DFD" w14:textId="77777777">
        <w:trPr>
          <w:trHeight w:val="397"/>
          <w:jc w:val="center"/>
        </w:trPr>
        <w:tc>
          <w:tcPr>
            <w:tcW w:w="2900" w:type="dxa"/>
            <w:tcBorders>
              <w:top w:val="single" w:sz="4" w:space="0" w:color="auto"/>
              <w:left w:val="single" w:sz="4" w:space="0" w:color="auto"/>
              <w:bottom w:val="single" w:sz="4" w:space="0" w:color="auto"/>
              <w:right w:val="single" w:sz="4" w:space="0" w:color="auto"/>
            </w:tcBorders>
            <w:shd w:val="clear" w:color="auto" w:fill="FFFFFF"/>
            <w:vAlign w:val="center"/>
          </w:tcPr>
          <w:p w14:paraId="2E5577DC" w14:textId="77777777" w:rsidR="007F44FC" w:rsidRPr="00513039" w:rsidRDefault="003E1450">
            <w:pPr>
              <w:rPr>
                <w:rFonts w:ascii="Times New Roman" w:eastAsia="仿宋" w:hAnsi="Times New Roman" w:cs="Times New Roman"/>
                <w:sz w:val="24"/>
                <w:szCs w:val="24"/>
              </w:rPr>
            </w:pPr>
            <w:r w:rsidRPr="00513039">
              <w:rPr>
                <w:rFonts w:ascii="宋体" w:eastAsia="宋体" w:cs="宋体"/>
                <w:kern w:val="0"/>
                <w:sz w:val="24"/>
                <w:szCs w:val="24"/>
              </w:rPr>
              <w:t>B43B0352</w:t>
            </w:r>
          </w:p>
        </w:tc>
        <w:tc>
          <w:tcPr>
            <w:tcW w:w="3600" w:type="dxa"/>
            <w:tcBorders>
              <w:top w:val="single" w:sz="4" w:space="0" w:color="auto"/>
              <w:left w:val="single" w:sz="4" w:space="0" w:color="auto"/>
              <w:bottom w:val="single" w:sz="4" w:space="0" w:color="auto"/>
            </w:tcBorders>
            <w:shd w:val="clear" w:color="auto" w:fill="FFFFFF"/>
            <w:vAlign w:val="center"/>
          </w:tcPr>
          <w:p w14:paraId="1FE3FA42" w14:textId="77777777" w:rsidR="007F44FC" w:rsidRPr="00513039" w:rsidRDefault="003E1450">
            <w:pPr>
              <w:rPr>
                <w:rFonts w:ascii="Times New Roman" w:eastAsia="仿宋" w:hAnsi="Times New Roman" w:cs="Times New Roman"/>
                <w:sz w:val="24"/>
                <w:szCs w:val="24"/>
              </w:rPr>
            </w:pPr>
            <w:r w:rsidRPr="00513039">
              <w:rPr>
                <w:rFonts w:ascii="宋体" w:eastAsia="宋体" w:cs="宋体" w:hint="eastAsia"/>
                <w:kern w:val="0"/>
                <w:sz w:val="24"/>
                <w:szCs w:val="24"/>
              </w:rPr>
              <w:t>信息素养</w:t>
            </w:r>
          </w:p>
        </w:tc>
        <w:tc>
          <w:tcPr>
            <w:tcW w:w="1813" w:type="dxa"/>
            <w:shd w:val="clear" w:color="auto" w:fill="FFFFFF"/>
            <w:vAlign w:val="center"/>
          </w:tcPr>
          <w:p w14:paraId="08046675" w14:textId="77777777" w:rsidR="007F44FC" w:rsidRPr="00513039" w:rsidRDefault="003E1450">
            <w:pPr>
              <w:rPr>
                <w:rFonts w:ascii="Times New Roman" w:eastAsia="仿宋" w:hAnsi="Times New Roman" w:cs="Times New Roman"/>
                <w:sz w:val="24"/>
                <w:szCs w:val="24"/>
              </w:rPr>
            </w:pPr>
            <w:r w:rsidRPr="00513039">
              <w:rPr>
                <w:rFonts w:ascii="Times New Roman" w:eastAsia="仿宋" w:hAnsi="Times New Roman" w:cs="Times New Roman" w:hint="eastAsia"/>
                <w:sz w:val="24"/>
                <w:szCs w:val="24"/>
              </w:rPr>
              <w:t>0.5</w:t>
            </w:r>
          </w:p>
        </w:tc>
      </w:tr>
      <w:tr w:rsidR="007F44FC" w:rsidRPr="00513039" w14:paraId="57C05123" w14:textId="77777777">
        <w:trPr>
          <w:trHeight w:val="397"/>
          <w:jc w:val="center"/>
        </w:trPr>
        <w:tc>
          <w:tcPr>
            <w:tcW w:w="2900" w:type="dxa"/>
            <w:tcBorders>
              <w:top w:val="single" w:sz="4" w:space="0" w:color="auto"/>
              <w:left w:val="single" w:sz="4" w:space="0" w:color="auto"/>
              <w:bottom w:val="single" w:sz="4" w:space="0" w:color="auto"/>
              <w:right w:val="single" w:sz="4" w:space="0" w:color="auto"/>
            </w:tcBorders>
            <w:shd w:val="clear" w:color="auto" w:fill="FFFFFF"/>
            <w:vAlign w:val="center"/>
          </w:tcPr>
          <w:p w14:paraId="19B17154" w14:textId="77777777" w:rsidR="007F44FC" w:rsidRPr="00513039" w:rsidRDefault="003E1450">
            <w:pPr>
              <w:rPr>
                <w:rFonts w:ascii="Times New Roman" w:eastAsia="仿宋" w:hAnsi="Times New Roman" w:cs="Times New Roman"/>
                <w:sz w:val="24"/>
                <w:szCs w:val="24"/>
              </w:rPr>
            </w:pPr>
            <w:r w:rsidRPr="00513039">
              <w:rPr>
                <w:rFonts w:ascii="Times New Roman" w:eastAsia="仿宋" w:hAnsi="Times New Roman" w:cs="Times New Roman"/>
                <w:sz w:val="24"/>
                <w:szCs w:val="24"/>
              </w:rPr>
              <w:t>B41A252</w:t>
            </w:r>
            <w:r w:rsidRPr="00513039">
              <w:rPr>
                <w:rFonts w:ascii="Times New Roman" w:eastAsia="仿宋" w:hAnsi="Times New Roman" w:cs="Times New Roman" w:hint="eastAsia"/>
                <w:sz w:val="24"/>
                <w:szCs w:val="24"/>
              </w:rPr>
              <w:t>2</w:t>
            </w:r>
          </w:p>
        </w:tc>
        <w:tc>
          <w:tcPr>
            <w:tcW w:w="3600" w:type="dxa"/>
            <w:tcBorders>
              <w:top w:val="single" w:sz="4" w:space="0" w:color="auto"/>
              <w:left w:val="single" w:sz="4" w:space="0" w:color="auto"/>
              <w:bottom w:val="single" w:sz="4" w:space="0" w:color="auto"/>
            </w:tcBorders>
            <w:shd w:val="clear" w:color="auto" w:fill="FFFFFF"/>
            <w:vAlign w:val="center"/>
          </w:tcPr>
          <w:p w14:paraId="475562C1" w14:textId="77777777" w:rsidR="007F44FC" w:rsidRPr="00513039" w:rsidRDefault="003E1450">
            <w:pPr>
              <w:rPr>
                <w:rFonts w:ascii="Times New Roman" w:eastAsia="仿宋" w:hAnsi="Times New Roman" w:cs="Times New Roman"/>
                <w:sz w:val="24"/>
                <w:szCs w:val="24"/>
              </w:rPr>
            </w:pPr>
            <w:r w:rsidRPr="00513039">
              <w:rPr>
                <w:rFonts w:ascii="Times New Roman" w:eastAsia="仿宋" w:hAnsi="仿宋" w:cs="Times New Roman"/>
                <w:sz w:val="24"/>
                <w:szCs w:val="24"/>
              </w:rPr>
              <w:t>细胞与遗传学实验</w:t>
            </w:r>
            <w:r w:rsidRPr="00513039">
              <w:rPr>
                <w:rFonts w:ascii="Times New Roman" w:eastAsia="仿宋" w:hAnsi="仿宋" w:cs="Times New Roman" w:hint="eastAsia"/>
                <w:sz w:val="24"/>
                <w:szCs w:val="24"/>
              </w:rPr>
              <w:t>（全英文）</w:t>
            </w:r>
          </w:p>
        </w:tc>
        <w:tc>
          <w:tcPr>
            <w:tcW w:w="1813" w:type="dxa"/>
            <w:shd w:val="clear" w:color="auto" w:fill="FFFFFF"/>
            <w:vAlign w:val="center"/>
          </w:tcPr>
          <w:p w14:paraId="31BA6BA4" w14:textId="77777777" w:rsidR="007F44FC" w:rsidRPr="00513039" w:rsidRDefault="003E1450">
            <w:pPr>
              <w:rPr>
                <w:rFonts w:ascii="Times New Roman" w:eastAsia="仿宋" w:hAnsi="Times New Roman" w:cs="Times New Roman"/>
                <w:sz w:val="24"/>
                <w:szCs w:val="24"/>
              </w:rPr>
            </w:pPr>
            <w:r w:rsidRPr="00513039">
              <w:rPr>
                <w:rFonts w:ascii="Times New Roman" w:eastAsia="仿宋" w:hAnsi="Times New Roman" w:cs="Times New Roman"/>
                <w:sz w:val="24"/>
                <w:szCs w:val="24"/>
              </w:rPr>
              <w:t>0.5</w:t>
            </w:r>
          </w:p>
        </w:tc>
      </w:tr>
      <w:tr w:rsidR="007F44FC" w:rsidRPr="00513039" w14:paraId="0F86BF61" w14:textId="77777777">
        <w:trPr>
          <w:trHeight w:val="397"/>
          <w:jc w:val="center"/>
        </w:trPr>
        <w:tc>
          <w:tcPr>
            <w:tcW w:w="2900" w:type="dxa"/>
            <w:tcBorders>
              <w:top w:val="single" w:sz="4" w:space="0" w:color="auto"/>
              <w:left w:val="single" w:sz="4" w:space="0" w:color="auto"/>
              <w:bottom w:val="single" w:sz="4" w:space="0" w:color="auto"/>
              <w:right w:val="single" w:sz="4" w:space="0" w:color="auto"/>
            </w:tcBorders>
            <w:shd w:val="clear" w:color="auto" w:fill="FFFFFF"/>
            <w:vAlign w:val="center"/>
          </w:tcPr>
          <w:p w14:paraId="07F58E66" w14:textId="77777777" w:rsidR="007F44FC" w:rsidRPr="00513039" w:rsidRDefault="003E1450">
            <w:pPr>
              <w:rPr>
                <w:rFonts w:ascii="Times New Roman" w:eastAsia="仿宋" w:hAnsi="Times New Roman" w:cs="Times New Roman"/>
                <w:sz w:val="24"/>
                <w:szCs w:val="24"/>
              </w:rPr>
            </w:pPr>
            <w:r w:rsidRPr="00513039">
              <w:rPr>
                <w:rFonts w:ascii="Times New Roman" w:eastAsia="仿宋" w:hAnsi="Times New Roman" w:cs="Times New Roman"/>
                <w:sz w:val="24"/>
                <w:szCs w:val="24"/>
              </w:rPr>
              <w:t>B41A131</w:t>
            </w:r>
            <w:r w:rsidRPr="00513039">
              <w:rPr>
                <w:rFonts w:ascii="Times New Roman" w:eastAsia="仿宋" w:hAnsi="Times New Roman" w:cs="Times New Roman" w:hint="eastAsia"/>
                <w:sz w:val="24"/>
                <w:szCs w:val="24"/>
              </w:rPr>
              <w:t>1</w:t>
            </w:r>
          </w:p>
        </w:tc>
        <w:tc>
          <w:tcPr>
            <w:tcW w:w="3600" w:type="dxa"/>
            <w:tcBorders>
              <w:top w:val="single" w:sz="4" w:space="0" w:color="auto"/>
              <w:left w:val="single" w:sz="4" w:space="0" w:color="auto"/>
              <w:bottom w:val="single" w:sz="4" w:space="0" w:color="auto"/>
            </w:tcBorders>
            <w:shd w:val="clear" w:color="auto" w:fill="FFFFFF"/>
            <w:vAlign w:val="center"/>
          </w:tcPr>
          <w:p w14:paraId="72649AFF" w14:textId="77777777" w:rsidR="007F44FC" w:rsidRPr="00513039" w:rsidRDefault="003E1450">
            <w:pPr>
              <w:rPr>
                <w:rFonts w:ascii="Times New Roman" w:eastAsia="仿宋" w:hAnsi="Times New Roman" w:cs="Times New Roman"/>
                <w:sz w:val="24"/>
                <w:szCs w:val="24"/>
              </w:rPr>
            </w:pPr>
            <w:r w:rsidRPr="00513039">
              <w:rPr>
                <w:rFonts w:ascii="Times New Roman" w:eastAsia="仿宋" w:hAnsi="仿宋" w:cs="Times New Roman"/>
                <w:sz w:val="24"/>
                <w:szCs w:val="24"/>
              </w:rPr>
              <w:t>医学细胞生物学（双语）</w:t>
            </w:r>
          </w:p>
        </w:tc>
        <w:tc>
          <w:tcPr>
            <w:tcW w:w="1813" w:type="dxa"/>
            <w:shd w:val="clear" w:color="auto" w:fill="FFFFFF"/>
            <w:vAlign w:val="center"/>
          </w:tcPr>
          <w:p w14:paraId="189B0E78" w14:textId="77777777" w:rsidR="007F44FC" w:rsidRPr="00513039" w:rsidRDefault="003E1450">
            <w:pPr>
              <w:rPr>
                <w:rFonts w:ascii="Times New Roman" w:eastAsia="仿宋" w:hAnsi="Times New Roman" w:cs="Times New Roman"/>
                <w:sz w:val="24"/>
                <w:szCs w:val="24"/>
              </w:rPr>
            </w:pPr>
            <w:r w:rsidRPr="00513039">
              <w:rPr>
                <w:rFonts w:ascii="Times New Roman" w:eastAsia="仿宋" w:hAnsi="Times New Roman" w:cs="Times New Roman"/>
                <w:sz w:val="24"/>
                <w:szCs w:val="24"/>
              </w:rPr>
              <w:t>1.5</w:t>
            </w:r>
          </w:p>
        </w:tc>
      </w:tr>
      <w:tr w:rsidR="007F44FC" w:rsidRPr="00513039" w14:paraId="6A258059" w14:textId="77777777">
        <w:trPr>
          <w:trHeight w:val="397"/>
          <w:jc w:val="center"/>
        </w:trPr>
        <w:tc>
          <w:tcPr>
            <w:tcW w:w="2900" w:type="dxa"/>
            <w:tcBorders>
              <w:top w:val="single" w:sz="4" w:space="0" w:color="auto"/>
              <w:left w:val="single" w:sz="4" w:space="0" w:color="auto"/>
              <w:bottom w:val="single" w:sz="4" w:space="0" w:color="auto"/>
              <w:right w:val="single" w:sz="4" w:space="0" w:color="auto"/>
            </w:tcBorders>
            <w:shd w:val="clear" w:color="auto" w:fill="FFFFFF"/>
            <w:vAlign w:val="center"/>
          </w:tcPr>
          <w:p w14:paraId="3F689F0A" w14:textId="77777777" w:rsidR="007F44FC" w:rsidRPr="00513039" w:rsidRDefault="003E1450">
            <w:pPr>
              <w:rPr>
                <w:rFonts w:ascii="Times New Roman" w:eastAsia="仿宋" w:hAnsi="Times New Roman" w:cs="Times New Roman"/>
                <w:sz w:val="24"/>
                <w:szCs w:val="24"/>
              </w:rPr>
            </w:pPr>
            <w:r w:rsidRPr="00513039">
              <w:rPr>
                <w:rFonts w:ascii="宋体" w:eastAsia="宋体" w:cs="宋体"/>
                <w:kern w:val="0"/>
                <w:sz w:val="24"/>
                <w:szCs w:val="24"/>
              </w:rPr>
              <w:t>B41A5440</w:t>
            </w:r>
          </w:p>
        </w:tc>
        <w:tc>
          <w:tcPr>
            <w:tcW w:w="3600" w:type="dxa"/>
            <w:tcBorders>
              <w:top w:val="single" w:sz="4" w:space="0" w:color="auto"/>
              <w:left w:val="single" w:sz="4" w:space="0" w:color="auto"/>
              <w:bottom w:val="single" w:sz="4" w:space="0" w:color="auto"/>
            </w:tcBorders>
            <w:shd w:val="clear" w:color="auto" w:fill="FFFFFF"/>
            <w:vAlign w:val="center"/>
          </w:tcPr>
          <w:p w14:paraId="2BAA2251" w14:textId="77777777" w:rsidR="007F44FC" w:rsidRPr="00513039" w:rsidRDefault="003E1450">
            <w:pPr>
              <w:rPr>
                <w:rFonts w:ascii="Times New Roman" w:eastAsia="仿宋" w:hAnsi="Times New Roman" w:cs="Times New Roman"/>
                <w:sz w:val="24"/>
                <w:szCs w:val="24"/>
              </w:rPr>
            </w:pPr>
            <w:r w:rsidRPr="00513039">
              <w:rPr>
                <w:rFonts w:ascii="宋体" w:eastAsia="宋体" w:cs="宋体" w:hint="eastAsia"/>
                <w:kern w:val="0"/>
                <w:sz w:val="24"/>
                <w:szCs w:val="24"/>
              </w:rPr>
              <w:t>组织学导论</w:t>
            </w:r>
          </w:p>
        </w:tc>
        <w:tc>
          <w:tcPr>
            <w:tcW w:w="1813" w:type="dxa"/>
            <w:shd w:val="clear" w:color="auto" w:fill="FFFFFF"/>
            <w:vAlign w:val="center"/>
          </w:tcPr>
          <w:p w14:paraId="38F3558B" w14:textId="77777777" w:rsidR="007F44FC" w:rsidRPr="00513039" w:rsidRDefault="003E1450">
            <w:pPr>
              <w:rPr>
                <w:rFonts w:ascii="Times New Roman" w:eastAsia="仿宋" w:hAnsi="Times New Roman" w:cs="Times New Roman"/>
                <w:sz w:val="24"/>
                <w:szCs w:val="24"/>
              </w:rPr>
            </w:pPr>
            <w:r w:rsidRPr="00513039">
              <w:rPr>
                <w:rFonts w:ascii="Times New Roman" w:eastAsia="仿宋" w:hAnsi="Times New Roman" w:cs="Times New Roman" w:hint="eastAsia"/>
                <w:sz w:val="24"/>
                <w:szCs w:val="24"/>
              </w:rPr>
              <w:t>1</w:t>
            </w:r>
          </w:p>
        </w:tc>
      </w:tr>
      <w:tr w:rsidR="007F44FC" w:rsidRPr="00513039" w14:paraId="17AA837A" w14:textId="77777777">
        <w:trPr>
          <w:trHeight w:val="397"/>
          <w:jc w:val="center"/>
        </w:trPr>
        <w:tc>
          <w:tcPr>
            <w:tcW w:w="2900" w:type="dxa"/>
            <w:tcBorders>
              <w:top w:val="single" w:sz="4" w:space="0" w:color="auto"/>
              <w:left w:val="single" w:sz="4" w:space="0" w:color="auto"/>
              <w:bottom w:val="single" w:sz="4" w:space="0" w:color="auto"/>
              <w:right w:val="single" w:sz="4" w:space="0" w:color="auto"/>
            </w:tcBorders>
            <w:shd w:val="clear" w:color="auto" w:fill="FFFFFF"/>
            <w:vAlign w:val="center"/>
          </w:tcPr>
          <w:p w14:paraId="1B0AA2AA" w14:textId="77777777" w:rsidR="007F44FC" w:rsidRPr="00513039" w:rsidRDefault="003E1450">
            <w:pPr>
              <w:rPr>
                <w:rFonts w:ascii="Times New Roman" w:eastAsia="仿宋" w:hAnsi="Times New Roman" w:cs="Times New Roman"/>
                <w:sz w:val="24"/>
                <w:szCs w:val="24"/>
              </w:rPr>
            </w:pPr>
            <w:r w:rsidRPr="00513039">
              <w:rPr>
                <w:rFonts w:ascii="Times New Roman" w:eastAsia="仿宋" w:hAnsi="Times New Roman" w:cs="Times New Roman"/>
                <w:sz w:val="24"/>
                <w:szCs w:val="24"/>
              </w:rPr>
              <w:t>B17M0010</w:t>
            </w:r>
          </w:p>
        </w:tc>
        <w:tc>
          <w:tcPr>
            <w:tcW w:w="3600" w:type="dxa"/>
            <w:tcBorders>
              <w:top w:val="single" w:sz="4" w:space="0" w:color="auto"/>
              <w:left w:val="single" w:sz="4" w:space="0" w:color="auto"/>
              <w:bottom w:val="single" w:sz="4" w:space="0" w:color="auto"/>
            </w:tcBorders>
            <w:shd w:val="clear" w:color="auto" w:fill="FFFFFF"/>
            <w:vAlign w:val="center"/>
          </w:tcPr>
          <w:p w14:paraId="020F0DC2" w14:textId="77777777" w:rsidR="007F44FC" w:rsidRPr="00513039" w:rsidRDefault="003E1450">
            <w:pPr>
              <w:rPr>
                <w:rFonts w:ascii="Times New Roman" w:eastAsia="仿宋" w:hAnsi="Times New Roman" w:cs="Times New Roman"/>
                <w:sz w:val="24"/>
                <w:szCs w:val="24"/>
              </w:rPr>
            </w:pPr>
            <w:r w:rsidRPr="00513039">
              <w:rPr>
                <w:rFonts w:ascii="Times New Roman" w:eastAsia="仿宋" w:hAnsi="仿宋" w:cs="Times New Roman"/>
                <w:sz w:val="24"/>
                <w:szCs w:val="24"/>
              </w:rPr>
              <w:t>大学英语</w:t>
            </w:r>
            <w:r w:rsidRPr="00513039">
              <w:rPr>
                <w:rFonts w:ascii="Times New Roman" w:eastAsia="仿宋" w:hAnsi="Times New Roman" w:cs="Times New Roman"/>
                <w:sz w:val="24"/>
                <w:szCs w:val="24"/>
              </w:rPr>
              <w:t>II</w:t>
            </w:r>
          </w:p>
        </w:tc>
        <w:tc>
          <w:tcPr>
            <w:tcW w:w="1813" w:type="dxa"/>
            <w:vMerge w:val="restart"/>
            <w:shd w:val="clear" w:color="auto" w:fill="FFFFFF"/>
            <w:vAlign w:val="center"/>
          </w:tcPr>
          <w:p w14:paraId="168F6F38" w14:textId="77777777" w:rsidR="007F44FC" w:rsidRPr="00513039" w:rsidRDefault="003E1450">
            <w:pPr>
              <w:rPr>
                <w:rFonts w:ascii="Times New Roman" w:eastAsia="仿宋" w:hAnsi="Times New Roman" w:cs="Times New Roman"/>
                <w:sz w:val="24"/>
                <w:szCs w:val="24"/>
              </w:rPr>
            </w:pPr>
            <w:r w:rsidRPr="00513039">
              <w:rPr>
                <w:rFonts w:ascii="Times New Roman" w:eastAsia="仿宋" w:hAnsi="Times New Roman" w:cs="Times New Roman" w:hint="eastAsia"/>
                <w:sz w:val="24"/>
                <w:szCs w:val="24"/>
              </w:rPr>
              <w:t>选修</w:t>
            </w:r>
            <w:r w:rsidRPr="00513039">
              <w:rPr>
                <w:rFonts w:ascii="Times New Roman" w:eastAsia="仿宋" w:hAnsi="Times New Roman" w:cs="Times New Roman" w:hint="eastAsia"/>
                <w:sz w:val="24"/>
                <w:szCs w:val="24"/>
              </w:rPr>
              <w:t>4</w:t>
            </w:r>
            <w:r w:rsidRPr="00513039">
              <w:rPr>
                <w:rFonts w:ascii="Times New Roman" w:eastAsia="仿宋" w:hAnsi="Times New Roman" w:cs="Times New Roman" w:hint="eastAsia"/>
                <w:sz w:val="24"/>
                <w:szCs w:val="24"/>
              </w:rPr>
              <w:t>学分</w:t>
            </w:r>
          </w:p>
        </w:tc>
      </w:tr>
      <w:tr w:rsidR="007F44FC" w:rsidRPr="00513039" w14:paraId="6FE8F8CA" w14:textId="77777777">
        <w:trPr>
          <w:trHeight w:val="397"/>
          <w:jc w:val="center"/>
        </w:trPr>
        <w:tc>
          <w:tcPr>
            <w:tcW w:w="2900" w:type="dxa"/>
            <w:tcBorders>
              <w:top w:val="single" w:sz="4" w:space="0" w:color="auto"/>
              <w:left w:val="single" w:sz="4" w:space="0" w:color="auto"/>
              <w:bottom w:val="single" w:sz="4" w:space="0" w:color="auto"/>
              <w:right w:val="single" w:sz="4" w:space="0" w:color="auto"/>
            </w:tcBorders>
            <w:shd w:val="clear" w:color="auto" w:fill="FFFFFF"/>
            <w:vAlign w:val="center"/>
          </w:tcPr>
          <w:p w14:paraId="0382986B" w14:textId="77777777" w:rsidR="007F44FC" w:rsidRPr="00513039" w:rsidRDefault="003E1450">
            <w:pPr>
              <w:rPr>
                <w:rFonts w:ascii="Times New Roman" w:eastAsia="仿宋" w:hAnsi="Times New Roman" w:cs="Times New Roman"/>
                <w:sz w:val="24"/>
                <w:szCs w:val="24"/>
              </w:rPr>
            </w:pPr>
            <w:r w:rsidRPr="00513039">
              <w:rPr>
                <w:rFonts w:ascii="Times New Roman" w:eastAsia="仿宋" w:hAnsi="Times New Roman" w:cs="Times New Roman"/>
                <w:sz w:val="24"/>
                <w:szCs w:val="24"/>
              </w:rPr>
              <w:t>B17M0020</w:t>
            </w:r>
          </w:p>
        </w:tc>
        <w:tc>
          <w:tcPr>
            <w:tcW w:w="3600" w:type="dxa"/>
            <w:tcBorders>
              <w:top w:val="single" w:sz="4" w:space="0" w:color="auto"/>
              <w:left w:val="single" w:sz="4" w:space="0" w:color="auto"/>
              <w:bottom w:val="single" w:sz="4" w:space="0" w:color="auto"/>
            </w:tcBorders>
            <w:shd w:val="clear" w:color="auto" w:fill="FFFFFF"/>
            <w:vAlign w:val="center"/>
          </w:tcPr>
          <w:p w14:paraId="441E0415" w14:textId="77777777" w:rsidR="007F44FC" w:rsidRPr="00513039" w:rsidRDefault="003E1450">
            <w:pPr>
              <w:rPr>
                <w:rFonts w:ascii="Times New Roman" w:eastAsia="仿宋" w:hAnsi="Times New Roman" w:cs="Times New Roman"/>
                <w:sz w:val="24"/>
                <w:szCs w:val="24"/>
              </w:rPr>
            </w:pPr>
            <w:r w:rsidRPr="00513039">
              <w:rPr>
                <w:rFonts w:ascii="Times New Roman" w:eastAsia="仿宋" w:hAnsi="仿宋" w:cs="Times New Roman"/>
                <w:sz w:val="24"/>
                <w:szCs w:val="24"/>
              </w:rPr>
              <w:t>大学英语</w:t>
            </w:r>
            <w:r w:rsidRPr="00513039">
              <w:rPr>
                <w:rFonts w:ascii="Times New Roman" w:eastAsia="仿宋" w:hAnsi="Times New Roman" w:cs="Times New Roman"/>
                <w:sz w:val="24"/>
                <w:szCs w:val="24"/>
              </w:rPr>
              <w:t>III</w:t>
            </w:r>
          </w:p>
        </w:tc>
        <w:tc>
          <w:tcPr>
            <w:tcW w:w="1813" w:type="dxa"/>
            <w:vMerge/>
            <w:shd w:val="clear" w:color="auto" w:fill="FFFFFF"/>
            <w:vAlign w:val="center"/>
          </w:tcPr>
          <w:p w14:paraId="4E8F70D8" w14:textId="77777777" w:rsidR="007F44FC" w:rsidRPr="00513039" w:rsidRDefault="007F44FC">
            <w:pPr>
              <w:rPr>
                <w:rFonts w:ascii="Times New Roman" w:eastAsia="仿宋" w:hAnsi="Times New Roman" w:cs="Times New Roman"/>
                <w:sz w:val="24"/>
                <w:szCs w:val="24"/>
              </w:rPr>
            </w:pPr>
          </w:p>
        </w:tc>
      </w:tr>
      <w:tr w:rsidR="007F44FC" w:rsidRPr="00513039" w14:paraId="5B17A927" w14:textId="77777777">
        <w:trPr>
          <w:trHeight w:val="397"/>
          <w:jc w:val="center"/>
        </w:trPr>
        <w:tc>
          <w:tcPr>
            <w:tcW w:w="2900" w:type="dxa"/>
            <w:tcBorders>
              <w:top w:val="single" w:sz="4" w:space="0" w:color="auto"/>
              <w:left w:val="single" w:sz="4" w:space="0" w:color="auto"/>
              <w:bottom w:val="single" w:sz="4" w:space="0" w:color="auto"/>
              <w:right w:val="single" w:sz="4" w:space="0" w:color="auto"/>
            </w:tcBorders>
            <w:shd w:val="clear" w:color="auto" w:fill="FFFFFF"/>
            <w:vAlign w:val="center"/>
          </w:tcPr>
          <w:p w14:paraId="579D53EB" w14:textId="77777777" w:rsidR="007F44FC" w:rsidRPr="00513039" w:rsidRDefault="003E1450">
            <w:pPr>
              <w:rPr>
                <w:rFonts w:ascii="Times New Roman" w:eastAsia="仿宋" w:hAnsi="Times New Roman" w:cs="Times New Roman"/>
                <w:sz w:val="24"/>
                <w:szCs w:val="24"/>
              </w:rPr>
            </w:pPr>
            <w:r w:rsidRPr="00513039">
              <w:rPr>
                <w:rFonts w:ascii="Times New Roman" w:eastAsia="仿宋" w:hAnsi="Times New Roman" w:cs="Times New Roman"/>
                <w:sz w:val="24"/>
                <w:szCs w:val="24"/>
              </w:rPr>
              <w:t>B17M0030</w:t>
            </w:r>
          </w:p>
        </w:tc>
        <w:tc>
          <w:tcPr>
            <w:tcW w:w="3600" w:type="dxa"/>
            <w:tcBorders>
              <w:top w:val="single" w:sz="4" w:space="0" w:color="auto"/>
              <w:left w:val="single" w:sz="4" w:space="0" w:color="auto"/>
              <w:bottom w:val="single" w:sz="4" w:space="0" w:color="auto"/>
            </w:tcBorders>
            <w:shd w:val="clear" w:color="auto" w:fill="FFFFFF"/>
            <w:vAlign w:val="center"/>
          </w:tcPr>
          <w:p w14:paraId="49A945FF" w14:textId="77777777" w:rsidR="007F44FC" w:rsidRPr="00513039" w:rsidRDefault="003E1450">
            <w:pPr>
              <w:rPr>
                <w:rFonts w:ascii="Times New Roman" w:eastAsia="仿宋" w:hAnsi="Times New Roman" w:cs="Times New Roman"/>
                <w:sz w:val="24"/>
                <w:szCs w:val="24"/>
              </w:rPr>
            </w:pPr>
            <w:r w:rsidRPr="00513039">
              <w:rPr>
                <w:rFonts w:ascii="Times New Roman" w:eastAsia="仿宋" w:hAnsi="仿宋" w:cs="Times New Roman"/>
                <w:sz w:val="24"/>
                <w:szCs w:val="24"/>
              </w:rPr>
              <w:t>大学英语</w:t>
            </w:r>
            <w:r w:rsidRPr="00513039">
              <w:rPr>
                <w:rFonts w:ascii="Times New Roman" w:eastAsia="仿宋" w:hAnsi="Times New Roman" w:cs="Times New Roman"/>
                <w:sz w:val="24"/>
                <w:szCs w:val="24"/>
              </w:rPr>
              <w:t>IV</w:t>
            </w:r>
          </w:p>
        </w:tc>
        <w:tc>
          <w:tcPr>
            <w:tcW w:w="1813" w:type="dxa"/>
            <w:vMerge/>
            <w:shd w:val="clear" w:color="auto" w:fill="FFFFFF"/>
            <w:vAlign w:val="center"/>
          </w:tcPr>
          <w:p w14:paraId="7DEF297D" w14:textId="77777777" w:rsidR="007F44FC" w:rsidRPr="00513039" w:rsidRDefault="007F44FC">
            <w:pPr>
              <w:rPr>
                <w:rFonts w:ascii="Times New Roman" w:eastAsia="仿宋" w:hAnsi="Times New Roman" w:cs="Times New Roman"/>
                <w:sz w:val="24"/>
                <w:szCs w:val="24"/>
              </w:rPr>
            </w:pPr>
          </w:p>
        </w:tc>
      </w:tr>
      <w:tr w:rsidR="007F44FC" w:rsidRPr="00513039" w14:paraId="1149D225" w14:textId="77777777">
        <w:trPr>
          <w:trHeight w:val="397"/>
          <w:jc w:val="center"/>
        </w:trPr>
        <w:tc>
          <w:tcPr>
            <w:tcW w:w="2900" w:type="dxa"/>
            <w:tcBorders>
              <w:top w:val="single" w:sz="4" w:space="0" w:color="auto"/>
              <w:left w:val="single" w:sz="4" w:space="0" w:color="auto"/>
              <w:bottom w:val="single" w:sz="4" w:space="0" w:color="auto"/>
              <w:right w:val="single" w:sz="4" w:space="0" w:color="auto"/>
            </w:tcBorders>
            <w:shd w:val="clear" w:color="auto" w:fill="FFFFFF"/>
            <w:vAlign w:val="center"/>
          </w:tcPr>
          <w:p w14:paraId="35C12A0A" w14:textId="77777777" w:rsidR="007F44FC" w:rsidRPr="00513039" w:rsidRDefault="003E1450">
            <w:pPr>
              <w:rPr>
                <w:rFonts w:ascii="Times New Roman" w:eastAsia="仿宋" w:hAnsi="Times New Roman" w:cs="Times New Roman"/>
                <w:sz w:val="24"/>
                <w:szCs w:val="24"/>
              </w:rPr>
            </w:pPr>
            <w:r w:rsidRPr="00513039">
              <w:rPr>
                <w:rFonts w:ascii="Times New Roman" w:eastAsia="仿宋" w:hAnsi="Times New Roman" w:cs="Times New Roman"/>
                <w:sz w:val="24"/>
                <w:szCs w:val="24"/>
              </w:rPr>
              <w:t>B17M00</w:t>
            </w:r>
            <w:r w:rsidRPr="00513039">
              <w:rPr>
                <w:rFonts w:ascii="Times New Roman" w:eastAsia="仿宋" w:hAnsi="Times New Roman" w:cs="Times New Roman" w:hint="eastAsia"/>
                <w:sz w:val="24"/>
                <w:szCs w:val="24"/>
              </w:rPr>
              <w:t>40</w:t>
            </w:r>
          </w:p>
        </w:tc>
        <w:tc>
          <w:tcPr>
            <w:tcW w:w="3600" w:type="dxa"/>
            <w:tcBorders>
              <w:top w:val="single" w:sz="4" w:space="0" w:color="auto"/>
              <w:left w:val="single" w:sz="4" w:space="0" w:color="auto"/>
              <w:bottom w:val="single" w:sz="4" w:space="0" w:color="auto"/>
            </w:tcBorders>
            <w:shd w:val="clear" w:color="auto" w:fill="FFFFFF"/>
            <w:vAlign w:val="center"/>
          </w:tcPr>
          <w:p w14:paraId="4E76988D" w14:textId="77777777" w:rsidR="007F44FC" w:rsidRPr="00513039" w:rsidRDefault="003E1450">
            <w:pPr>
              <w:rPr>
                <w:rFonts w:ascii="Times New Roman" w:eastAsia="仿宋" w:hAnsi="Times New Roman" w:cs="Times New Roman"/>
                <w:sz w:val="24"/>
                <w:szCs w:val="24"/>
              </w:rPr>
            </w:pPr>
            <w:r w:rsidRPr="00513039">
              <w:rPr>
                <w:rFonts w:ascii="Times New Roman" w:eastAsia="仿宋" w:hAnsi="Times New Roman" w:cs="Times New Roman" w:hint="eastAsia"/>
                <w:sz w:val="24"/>
                <w:szCs w:val="24"/>
              </w:rPr>
              <w:t>大学英语高级课程</w:t>
            </w:r>
            <w:r w:rsidRPr="00513039">
              <w:rPr>
                <w:rFonts w:ascii="Times New Roman" w:eastAsia="仿宋" w:hAnsi="Times New Roman" w:cs="Times New Roman" w:hint="eastAsia"/>
                <w:sz w:val="24"/>
                <w:szCs w:val="24"/>
              </w:rPr>
              <w:t>1</w:t>
            </w:r>
          </w:p>
        </w:tc>
        <w:tc>
          <w:tcPr>
            <w:tcW w:w="1813" w:type="dxa"/>
            <w:vMerge/>
            <w:shd w:val="clear" w:color="auto" w:fill="FFFFFF"/>
            <w:vAlign w:val="center"/>
          </w:tcPr>
          <w:p w14:paraId="36C727AC" w14:textId="77777777" w:rsidR="007F44FC" w:rsidRPr="00513039" w:rsidRDefault="007F44FC">
            <w:pPr>
              <w:rPr>
                <w:rFonts w:ascii="Times New Roman" w:eastAsia="仿宋" w:hAnsi="Times New Roman" w:cs="Times New Roman"/>
                <w:sz w:val="24"/>
                <w:szCs w:val="24"/>
              </w:rPr>
            </w:pPr>
          </w:p>
        </w:tc>
      </w:tr>
    </w:tbl>
    <w:p w14:paraId="1E14E0E1" w14:textId="2D78237C" w:rsidR="007F44FC" w:rsidRDefault="0079609B">
      <w:pPr>
        <w:jc w:val="left"/>
        <w:rPr>
          <w:rFonts w:ascii="Times New Roman" w:eastAsia="仿宋" w:hAnsi="仿宋" w:cs="Times New Roman" w:hint="eastAsia"/>
          <w:sz w:val="28"/>
          <w:szCs w:val="24"/>
        </w:rPr>
      </w:pPr>
      <w:r w:rsidRPr="00513039">
        <w:rPr>
          <w:rFonts w:ascii="Times New Roman" w:eastAsia="仿宋" w:hAnsi="仿宋" w:cs="Times New Roman" w:hint="eastAsia"/>
          <w:sz w:val="28"/>
          <w:szCs w:val="24"/>
        </w:rPr>
        <w:lastRenderedPageBreak/>
        <w:t>备注：</w:t>
      </w:r>
      <w:proofErr w:type="gramStart"/>
      <w:r w:rsidRPr="00513039">
        <w:rPr>
          <w:rFonts w:ascii="Times New Roman" w:eastAsia="仿宋" w:hAnsi="仿宋" w:cs="Times New Roman" w:hint="eastAsia"/>
          <w:sz w:val="28"/>
          <w:szCs w:val="24"/>
        </w:rPr>
        <w:t>绩点计算</w:t>
      </w:r>
      <w:proofErr w:type="gramEnd"/>
      <w:r w:rsidRPr="00513039">
        <w:rPr>
          <w:rFonts w:ascii="Times New Roman" w:eastAsia="仿宋" w:hAnsi="仿宋" w:cs="Times New Roman" w:hint="eastAsia"/>
          <w:sz w:val="28"/>
          <w:szCs w:val="24"/>
        </w:rPr>
        <w:t>时，请</w:t>
      </w:r>
      <w:proofErr w:type="gramStart"/>
      <w:r w:rsidRPr="00513039">
        <w:rPr>
          <w:rFonts w:ascii="Times New Roman" w:eastAsia="仿宋" w:hAnsi="仿宋" w:cs="Times New Roman" w:hint="eastAsia"/>
          <w:sz w:val="28"/>
          <w:szCs w:val="24"/>
        </w:rPr>
        <w:t>以以上</w:t>
      </w:r>
      <w:proofErr w:type="gramEnd"/>
      <w:r w:rsidRPr="00513039">
        <w:rPr>
          <w:rFonts w:ascii="Times New Roman" w:eastAsia="仿宋" w:hAnsi="仿宋" w:cs="Times New Roman" w:hint="eastAsia"/>
          <w:sz w:val="28"/>
          <w:szCs w:val="24"/>
        </w:rPr>
        <w:t>所列课程为准。</w:t>
      </w:r>
    </w:p>
    <w:p w14:paraId="267F5DE6" w14:textId="77777777" w:rsidR="00AC3548" w:rsidRPr="00AC3548" w:rsidRDefault="00AC3548" w:rsidP="00AC3548">
      <w:pPr>
        <w:jc w:val="left"/>
        <w:rPr>
          <w:rFonts w:ascii="Times New Roman" w:eastAsia="仿宋" w:hAnsi="仿宋" w:cs="Times New Roman" w:hint="eastAsia"/>
          <w:sz w:val="28"/>
          <w:szCs w:val="24"/>
        </w:rPr>
      </w:pPr>
      <w:r>
        <w:rPr>
          <w:rFonts w:ascii="Times New Roman" w:eastAsia="仿宋" w:hAnsi="仿宋" w:cs="Times New Roman" w:hint="eastAsia"/>
          <w:sz w:val="28"/>
          <w:szCs w:val="24"/>
        </w:rPr>
        <w:t xml:space="preserve">      </w:t>
      </w:r>
      <w:r w:rsidRPr="00AC3548">
        <w:rPr>
          <w:rFonts w:ascii="Times New Roman" w:eastAsia="仿宋" w:hAnsi="仿宋" w:cs="Times New Roman" w:hint="eastAsia"/>
          <w:sz w:val="28"/>
          <w:szCs w:val="24"/>
        </w:rPr>
        <w:t>经武装部认定因疫情未到校参加军训的学生，军训不纳入</w:t>
      </w:r>
      <w:proofErr w:type="gramStart"/>
      <w:r w:rsidRPr="00AC3548">
        <w:rPr>
          <w:rFonts w:ascii="Times New Roman" w:eastAsia="仿宋" w:hAnsi="仿宋" w:cs="Times New Roman" w:hint="eastAsia"/>
          <w:sz w:val="28"/>
          <w:szCs w:val="24"/>
        </w:rPr>
        <w:t>学分绩点计算</w:t>
      </w:r>
      <w:proofErr w:type="gramEnd"/>
      <w:r w:rsidRPr="00AC3548">
        <w:rPr>
          <w:rFonts w:ascii="Times New Roman" w:eastAsia="仿宋" w:hAnsi="仿宋" w:cs="Times New Roman" w:hint="eastAsia"/>
          <w:sz w:val="28"/>
          <w:szCs w:val="24"/>
        </w:rPr>
        <w:t>（分子分母均不算）；因其他原因未参加军训的学生，处理方式</w:t>
      </w:r>
      <w:proofErr w:type="gramStart"/>
      <w:r w:rsidRPr="00AC3548">
        <w:rPr>
          <w:rFonts w:ascii="Times New Roman" w:eastAsia="仿宋" w:hAnsi="仿宋" w:cs="Times New Roman" w:hint="eastAsia"/>
          <w:sz w:val="28"/>
          <w:szCs w:val="24"/>
        </w:rPr>
        <w:t>同缓考及</w:t>
      </w:r>
      <w:proofErr w:type="gramEnd"/>
      <w:r w:rsidRPr="00AC3548">
        <w:rPr>
          <w:rFonts w:ascii="Times New Roman" w:eastAsia="仿宋" w:hAnsi="仿宋" w:cs="Times New Roman" w:hint="eastAsia"/>
          <w:sz w:val="28"/>
          <w:szCs w:val="24"/>
        </w:rPr>
        <w:t>未修课程。</w:t>
      </w:r>
    </w:p>
    <w:p w14:paraId="5AFEF023" w14:textId="7F420928" w:rsidR="00AC3548" w:rsidRPr="00513039" w:rsidRDefault="00AC3548" w:rsidP="00AC3548">
      <w:pPr>
        <w:jc w:val="left"/>
        <w:rPr>
          <w:rFonts w:ascii="Times New Roman" w:eastAsia="仿宋" w:hAnsi="仿宋" w:cs="Times New Roman"/>
          <w:sz w:val="28"/>
          <w:szCs w:val="24"/>
        </w:rPr>
      </w:pPr>
      <w:proofErr w:type="gramStart"/>
      <w:r w:rsidRPr="00AC3548">
        <w:rPr>
          <w:rFonts w:ascii="Times New Roman" w:eastAsia="仿宋" w:hAnsi="仿宋" w:cs="Times New Roman" w:hint="eastAsia"/>
          <w:sz w:val="28"/>
          <w:szCs w:val="24"/>
        </w:rPr>
        <w:t>缓考及未修</w:t>
      </w:r>
      <w:proofErr w:type="gramEnd"/>
      <w:r w:rsidRPr="00AC3548">
        <w:rPr>
          <w:rFonts w:ascii="Times New Roman" w:eastAsia="仿宋" w:hAnsi="仿宋" w:cs="Times New Roman" w:hint="eastAsia"/>
          <w:sz w:val="28"/>
          <w:szCs w:val="24"/>
        </w:rPr>
        <w:t>课程：</w:t>
      </w:r>
      <w:proofErr w:type="gramStart"/>
      <w:r w:rsidRPr="00AC3548">
        <w:rPr>
          <w:rFonts w:ascii="Times New Roman" w:eastAsia="仿宋" w:hAnsi="仿宋" w:cs="Times New Roman" w:hint="eastAsia"/>
          <w:sz w:val="28"/>
          <w:szCs w:val="24"/>
        </w:rPr>
        <w:t>缓考及未修</w:t>
      </w:r>
      <w:proofErr w:type="gramEnd"/>
      <w:r w:rsidRPr="00AC3548">
        <w:rPr>
          <w:rFonts w:ascii="Times New Roman" w:eastAsia="仿宋" w:hAnsi="仿宋" w:cs="Times New Roman" w:hint="eastAsia"/>
          <w:sz w:val="28"/>
          <w:szCs w:val="24"/>
        </w:rPr>
        <w:t>的课程原则上以</w:t>
      </w:r>
      <w:r w:rsidRPr="00AC3548">
        <w:rPr>
          <w:rFonts w:ascii="Times New Roman" w:eastAsia="仿宋" w:hAnsi="仿宋" w:cs="Times New Roman" w:hint="eastAsia"/>
          <w:sz w:val="28"/>
          <w:szCs w:val="24"/>
        </w:rPr>
        <w:t>0</w:t>
      </w:r>
      <w:r w:rsidRPr="00AC3548">
        <w:rPr>
          <w:rFonts w:ascii="Times New Roman" w:eastAsia="仿宋" w:hAnsi="仿宋" w:cs="Times New Roman" w:hint="eastAsia"/>
          <w:sz w:val="28"/>
          <w:szCs w:val="24"/>
        </w:rPr>
        <w:t>分纳入</w:t>
      </w:r>
      <w:proofErr w:type="gramStart"/>
      <w:r w:rsidRPr="00AC3548">
        <w:rPr>
          <w:rFonts w:ascii="Times New Roman" w:eastAsia="仿宋" w:hAnsi="仿宋" w:cs="Times New Roman" w:hint="eastAsia"/>
          <w:sz w:val="28"/>
          <w:szCs w:val="24"/>
        </w:rPr>
        <w:t>学分绩点计算</w:t>
      </w:r>
      <w:proofErr w:type="gramEnd"/>
      <w:r w:rsidRPr="00AC3548">
        <w:rPr>
          <w:rFonts w:ascii="Times New Roman" w:eastAsia="仿宋" w:hAnsi="仿宋" w:cs="Times New Roman" w:hint="eastAsia"/>
          <w:sz w:val="28"/>
          <w:szCs w:val="24"/>
        </w:rPr>
        <w:t>，确因不可抗力导致，由学生本人提出申请并提供相应证明，经所在大类分流工作组审核并公示后报教务处备案，对应课程可不纳入</w:t>
      </w:r>
      <w:proofErr w:type="gramStart"/>
      <w:r w:rsidRPr="00AC3548">
        <w:rPr>
          <w:rFonts w:ascii="Times New Roman" w:eastAsia="仿宋" w:hAnsi="仿宋" w:cs="Times New Roman" w:hint="eastAsia"/>
          <w:sz w:val="28"/>
          <w:szCs w:val="24"/>
        </w:rPr>
        <w:t>学分绩点计算</w:t>
      </w:r>
      <w:proofErr w:type="gramEnd"/>
      <w:r w:rsidRPr="00AC3548">
        <w:rPr>
          <w:rFonts w:ascii="Times New Roman" w:eastAsia="仿宋" w:hAnsi="仿宋" w:cs="Times New Roman" w:hint="eastAsia"/>
          <w:sz w:val="28"/>
          <w:szCs w:val="24"/>
        </w:rPr>
        <w:t>。</w:t>
      </w:r>
      <w:bookmarkStart w:id="0" w:name="_GoBack"/>
      <w:bookmarkEnd w:id="0"/>
    </w:p>
    <w:p w14:paraId="2203D448" w14:textId="0D2FBF86" w:rsidR="007F44FC" w:rsidRPr="00513039" w:rsidRDefault="00555383">
      <w:pPr>
        <w:jc w:val="left"/>
        <w:rPr>
          <w:rFonts w:ascii="仿宋" w:eastAsia="仿宋" w:hAnsi="仿宋"/>
          <w:sz w:val="32"/>
        </w:rPr>
      </w:pPr>
      <w:r w:rsidRPr="00513039">
        <w:rPr>
          <w:rFonts w:ascii="仿宋" w:eastAsia="仿宋" w:hAnsi="仿宋" w:hint="eastAsia"/>
          <w:sz w:val="32"/>
        </w:rPr>
        <w:t>四</w:t>
      </w:r>
      <w:r w:rsidR="003E1450" w:rsidRPr="00513039">
        <w:rPr>
          <w:rFonts w:ascii="仿宋" w:eastAsia="仿宋" w:hAnsi="仿宋" w:hint="eastAsia"/>
          <w:sz w:val="32"/>
        </w:rPr>
        <w:t>、综合评价办法和排名原则</w:t>
      </w:r>
    </w:p>
    <w:p w14:paraId="5154EE3D" w14:textId="77777777" w:rsidR="00F67C9A" w:rsidRPr="00F67C9A" w:rsidRDefault="00F67C9A" w:rsidP="00F67C9A">
      <w:pPr>
        <w:spacing w:line="320" w:lineRule="exact"/>
        <w:rPr>
          <w:rFonts w:ascii="仿宋" w:eastAsia="仿宋" w:hAnsi="仿宋" w:cs="宋体"/>
          <w:sz w:val="24"/>
          <w:szCs w:val="21"/>
        </w:rPr>
      </w:pPr>
      <w:r w:rsidRPr="00F67C9A">
        <w:rPr>
          <w:rFonts w:ascii="仿宋" w:eastAsia="仿宋" w:hAnsi="仿宋" w:cs="宋体" w:hint="eastAsia"/>
          <w:sz w:val="24"/>
          <w:szCs w:val="21"/>
        </w:rPr>
        <w:t>要求：综合测评成绩=课程成绩（</w:t>
      </w:r>
      <w:proofErr w:type="gramStart"/>
      <w:r w:rsidRPr="00F67C9A">
        <w:rPr>
          <w:rFonts w:ascii="仿宋" w:eastAsia="仿宋" w:hAnsi="仿宋" w:cs="宋体" w:hint="eastAsia"/>
          <w:sz w:val="24"/>
          <w:szCs w:val="21"/>
        </w:rPr>
        <w:t>首修平均学分绩点</w:t>
      </w:r>
      <w:proofErr w:type="gramEnd"/>
      <w:r w:rsidRPr="00F67C9A">
        <w:rPr>
          <w:rFonts w:ascii="仿宋" w:eastAsia="仿宋" w:hAnsi="仿宋" w:cs="宋体" w:hint="eastAsia"/>
          <w:sz w:val="24"/>
          <w:szCs w:val="21"/>
        </w:rPr>
        <w:t>对应的成绩）+加分成绩（可包括所获奖励、荣誉、参加竞赛、项目、担任校</w:t>
      </w:r>
      <w:proofErr w:type="gramStart"/>
      <w:r w:rsidRPr="00F67C9A">
        <w:rPr>
          <w:rFonts w:ascii="仿宋" w:eastAsia="仿宋" w:hAnsi="仿宋" w:cs="宋体" w:hint="eastAsia"/>
          <w:sz w:val="24"/>
          <w:szCs w:val="21"/>
        </w:rPr>
        <w:t>院干部</w:t>
      </w:r>
      <w:proofErr w:type="gramEnd"/>
      <w:r w:rsidRPr="00F67C9A">
        <w:rPr>
          <w:rFonts w:ascii="仿宋" w:eastAsia="仿宋" w:hAnsi="仿宋" w:cs="宋体" w:hint="eastAsia"/>
          <w:sz w:val="24"/>
          <w:szCs w:val="21"/>
        </w:rPr>
        <w:t>情况等，具体由各大类/学院自定），注明各加分材料认定截止日期。</w:t>
      </w:r>
    </w:p>
    <w:p w14:paraId="08550556" w14:textId="77777777" w:rsidR="00F67C9A" w:rsidRPr="00513039" w:rsidRDefault="00F67C9A">
      <w:pPr>
        <w:jc w:val="left"/>
        <w:rPr>
          <w:rFonts w:ascii="仿宋" w:eastAsia="仿宋" w:hAnsi="仿宋" w:cs="宋体"/>
          <w:sz w:val="24"/>
          <w:szCs w:val="21"/>
        </w:rPr>
      </w:pPr>
    </w:p>
    <w:p w14:paraId="07F39F02" w14:textId="77777777" w:rsidR="007F44FC" w:rsidRPr="00513039" w:rsidRDefault="003E1450">
      <w:pPr>
        <w:spacing w:line="320" w:lineRule="exact"/>
        <w:rPr>
          <w:rFonts w:ascii="仿宋" w:eastAsia="仿宋" w:hAnsi="仿宋" w:cs="宋体"/>
          <w:bCs/>
          <w:sz w:val="24"/>
          <w:szCs w:val="21"/>
        </w:rPr>
      </w:pPr>
      <w:r w:rsidRPr="00513039">
        <w:rPr>
          <w:rFonts w:ascii="仿宋" w:eastAsia="仿宋" w:hAnsi="仿宋" w:cs="宋体" w:hint="eastAsia"/>
          <w:bCs/>
          <w:sz w:val="24"/>
          <w:szCs w:val="21"/>
        </w:rPr>
        <w:t>综合测评成绩=</w:t>
      </w:r>
      <w:bookmarkStart w:id="1" w:name="_Hlk101593714"/>
      <w:r w:rsidRPr="00513039">
        <w:rPr>
          <w:rFonts w:ascii="仿宋" w:eastAsia="仿宋" w:hAnsi="仿宋" w:cs="宋体" w:hint="eastAsia"/>
          <w:bCs/>
          <w:sz w:val="24"/>
          <w:szCs w:val="21"/>
        </w:rPr>
        <w:t>课程成绩</w:t>
      </w:r>
      <w:bookmarkEnd w:id="1"/>
      <w:r w:rsidRPr="00513039">
        <w:rPr>
          <w:rFonts w:ascii="仿宋" w:eastAsia="仿宋" w:hAnsi="仿宋" w:cs="宋体" w:hint="eastAsia"/>
          <w:bCs/>
          <w:sz w:val="24"/>
          <w:szCs w:val="21"/>
        </w:rPr>
        <w:t>*A+奖励荣誉*B+竞赛项目*C+综合能力*D</w:t>
      </w:r>
    </w:p>
    <w:p w14:paraId="2827C2D4" w14:textId="6B8B56DE" w:rsidR="007F44FC" w:rsidRPr="00513039" w:rsidRDefault="003E1450">
      <w:pPr>
        <w:spacing w:line="320" w:lineRule="exact"/>
        <w:rPr>
          <w:rFonts w:ascii="仿宋" w:eastAsia="仿宋" w:hAnsi="仿宋" w:cs="宋体"/>
          <w:bCs/>
          <w:sz w:val="24"/>
          <w:szCs w:val="21"/>
        </w:rPr>
      </w:pPr>
      <w:r w:rsidRPr="00513039">
        <w:rPr>
          <w:rFonts w:ascii="仿宋" w:eastAsia="仿宋" w:hAnsi="仿宋" w:cs="宋体" w:hint="eastAsia"/>
          <w:bCs/>
          <w:sz w:val="24"/>
          <w:szCs w:val="21"/>
        </w:rPr>
        <w:t>A</w:t>
      </w:r>
      <w:r w:rsidR="007335C9" w:rsidRPr="00513039">
        <w:rPr>
          <w:rFonts w:ascii="仿宋" w:eastAsia="仿宋" w:hAnsi="仿宋" w:cs="宋体" w:hint="eastAsia"/>
          <w:bCs/>
          <w:sz w:val="24"/>
          <w:szCs w:val="21"/>
        </w:rPr>
        <w:t xml:space="preserve"> </w:t>
      </w:r>
      <w:r w:rsidRPr="00513039">
        <w:rPr>
          <w:rFonts w:ascii="仿宋" w:eastAsia="仿宋" w:hAnsi="仿宋" w:cs="宋体" w:hint="eastAsia"/>
          <w:bCs/>
          <w:sz w:val="24"/>
          <w:szCs w:val="21"/>
        </w:rPr>
        <w:t>=_90__% ; B</w:t>
      </w:r>
      <w:r w:rsidR="007335C9" w:rsidRPr="00513039">
        <w:rPr>
          <w:rFonts w:ascii="仿宋" w:eastAsia="仿宋" w:hAnsi="仿宋" w:cs="宋体" w:hint="eastAsia"/>
          <w:sz w:val="24"/>
          <w:szCs w:val="21"/>
        </w:rPr>
        <w:t xml:space="preserve"> </w:t>
      </w:r>
      <w:r w:rsidRPr="00513039">
        <w:rPr>
          <w:rFonts w:ascii="仿宋" w:eastAsia="仿宋" w:hAnsi="仿宋" w:cs="宋体" w:hint="eastAsia"/>
          <w:bCs/>
          <w:sz w:val="24"/>
          <w:szCs w:val="21"/>
        </w:rPr>
        <w:t>=__5__% ; C=__5__% ;  D=____%  (其中A≥</w:t>
      </w:r>
      <w:r w:rsidRPr="00513039">
        <w:rPr>
          <w:rFonts w:ascii="仿宋" w:eastAsia="仿宋" w:hAnsi="仿宋" w:cs="宋体"/>
          <w:bCs/>
          <w:sz w:val="24"/>
          <w:szCs w:val="21"/>
        </w:rPr>
        <w:t>80</w:t>
      </w:r>
      <w:r w:rsidRPr="00513039">
        <w:rPr>
          <w:rFonts w:ascii="仿宋" w:eastAsia="仿宋" w:hAnsi="仿宋" w:cs="宋体" w:hint="eastAsia"/>
          <w:bCs/>
          <w:sz w:val="24"/>
          <w:szCs w:val="21"/>
        </w:rPr>
        <w:t>%)</w:t>
      </w:r>
    </w:p>
    <w:p w14:paraId="38962340" w14:textId="77777777" w:rsidR="007F44FC" w:rsidRPr="00513039" w:rsidRDefault="003E1450">
      <w:pPr>
        <w:spacing w:beforeLines="50" w:before="156" w:afterLines="50" w:after="156"/>
        <w:jc w:val="left"/>
        <w:rPr>
          <w:rFonts w:ascii="仿宋" w:eastAsia="仿宋" w:hAnsi="仿宋"/>
          <w:sz w:val="28"/>
        </w:rPr>
      </w:pPr>
      <w:r w:rsidRPr="00513039">
        <w:rPr>
          <w:rFonts w:ascii="仿宋" w:eastAsia="仿宋" w:hAnsi="仿宋" w:hint="eastAsia"/>
          <w:sz w:val="28"/>
        </w:rPr>
        <w:t>综合评价计算细则：</w:t>
      </w:r>
    </w:p>
    <w:p w14:paraId="20F8D412" w14:textId="16D760DC" w:rsidR="0079609B" w:rsidRPr="00513039" w:rsidRDefault="003E1450">
      <w:pPr>
        <w:spacing w:line="500" w:lineRule="exact"/>
        <w:ind w:firstLineChars="200" w:firstLine="560"/>
        <w:jc w:val="left"/>
        <w:rPr>
          <w:rFonts w:ascii="Times New Roman" w:eastAsia="仿宋" w:hAnsi="仿宋" w:cs="Times New Roman"/>
          <w:color w:val="FF0000"/>
          <w:sz w:val="28"/>
          <w:szCs w:val="24"/>
        </w:rPr>
      </w:pPr>
      <w:r w:rsidRPr="00513039">
        <w:rPr>
          <w:rFonts w:ascii="Times New Roman" w:eastAsia="仿宋" w:hAnsi="仿宋" w:cs="Times New Roman"/>
          <w:sz w:val="28"/>
          <w:szCs w:val="24"/>
        </w:rPr>
        <w:t>（</w:t>
      </w:r>
      <w:r w:rsidRPr="00513039">
        <w:rPr>
          <w:rFonts w:ascii="Times New Roman" w:eastAsia="仿宋" w:hAnsi="Times New Roman" w:cs="Times New Roman"/>
          <w:sz w:val="28"/>
          <w:szCs w:val="24"/>
        </w:rPr>
        <w:t>1</w:t>
      </w:r>
      <w:r w:rsidRPr="00513039">
        <w:rPr>
          <w:rFonts w:ascii="Times New Roman" w:eastAsia="仿宋" w:hAnsi="仿宋" w:cs="Times New Roman"/>
          <w:sz w:val="28"/>
          <w:szCs w:val="24"/>
        </w:rPr>
        <w:t>）</w:t>
      </w:r>
      <w:r w:rsidR="0079609B" w:rsidRPr="00513039">
        <w:rPr>
          <w:rFonts w:ascii="Times New Roman" w:eastAsia="仿宋" w:hAnsi="仿宋" w:cs="Times New Roman" w:hint="eastAsia"/>
          <w:sz w:val="28"/>
          <w:szCs w:val="24"/>
        </w:rPr>
        <w:t>课程成绩：</w:t>
      </w:r>
      <w:proofErr w:type="gramStart"/>
      <w:r w:rsidR="00F67C9A" w:rsidRPr="00F67C9A">
        <w:rPr>
          <w:rFonts w:ascii="仿宋" w:eastAsia="仿宋" w:hAnsi="仿宋" w:cs="宋体" w:hint="eastAsia"/>
          <w:sz w:val="24"/>
          <w:szCs w:val="21"/>
        </w:rPr>
        <w:t>首修平均学分绩点</w:t>
      </w:r>
      <w:proofErr w:type="gramEnd"/>
      <w:r w:rsidR="00F67C9A" w:rsidRPr="00F67C9A">
        <w:rPr>
          <w:rFonts w:ascii="仿宋" w:eastAsia="仿宋" w:hAnsi="仿宋" w:cs="宋体" w:hint="eastAsia"/>
          <w:sz w:val="24"/>
          <w:szCs w:val="21"/>
        </w:rPr>
        <w:t>对应的成绩</w:t>
      </w:r>
      <w:r w:rsidR="0079609B" w:rsidRPr="00513039">
        <w:rPr>
          <w:rFonts w:ascii="Times New Roman" w:eastAsia="仿宋" w:hAnsi="仿宋" w:cs="Times New Roman" w:hint="eastAsia"/>
          <w:sz w:val="28"/>
          <w:szCs w:val="24"/>
        </w:rPr>
        <w:t>。</w:t>
      </w:r>
    </w:p>
    <w:p w14:paraId="72D31A99" w14:textId="00E4BC81" w:rsidR="007F44FC" w:rsidRPr="00513039" w:rsidRDefault="0079609B">
      <w:pPr>
        <w:spacing w:line="500" w:lineRule="exact"/>
        <w:ind w:firstLineChars="200" w:firstLine="560"/>
        <w:jc w:val="left"/>
        <w:rPr>
          <w:rFonts w:ascii="Times New Roman" w:eastAsia="仿宋" w:hAnsi="Times New Roman" w:cs="Times New Roman"/>
          <w:sz w:val="28"/>
        </w:rPr>
      </w:pPr>
      <w:r w:rsidRPr="00513039">
        <w:rPr>
          <w:rFonts w:ascii="Times New Roman" w:eastAsia="仿宋" w:hAnsi="仿宋" w:cs="Times New Roman" w:hint="eastAsia"/>
          <w:sz w:val="28"/>
          <w:szCs w:val="24"/>
        </w:rPr>
        <w:t>（</w:t>
      </w:r>
      <w:r w:rsidRPr="00513039">
        <w:rPr>
          <w:rFonts w:ascii="Times New Roman" w:eastAsia="仿宋" w:hAnsi="仿宋" w:cs="Times New Roman" w:hint="eastAsia"/>
          <w:sz w:val="28"/>
          <w:szCs w:val="24"/>
        </w:rPr>
        <w:t>2</w:t>
      </w:r>
      <w:r w:rsidRPr="00513039">
        <w:rPr>
          <w:rFonts w:ascii="Times New Roman" w:eastAsia="仿宋" w:hAnsi="仿宋" w:cs="Times New Roman" w:hint="eastAsia"/>
          <w:sz w:val="28"/>
          <w:szCs w:val="24"/>
        </w:rPr>
        <w:t>）</w:t>
      </w:r>
      <w:r w:rsidR="003E1450" w:rsidRPr="00513039">
        <w:rPr>
          <w:rFonts w:ascii="Times New Roman" w:eastAsia="仿宋" w:hAnsi="仿宋" w:cs="Times New Roman"/>
          <w:sz w:val="28"/>
          <w:szCs w:val="24"/>
        </w:rPr>
        <w:t>奖励荣誉类：国家级及以上</w:t>
      </w:r>
      <w:r w:rsidR="003E1450" w:rsidRPr="00513039">
        <w:rPr>
          <w:rFonts w:ascii="Times New Roman" w:eastAsia="仿宋" w:hAnsi="Times New Roman" w:cs="Times New Roman"/>
          <w:sz w:val="28"/>
          <w:szCs w:val="24"/>
        </w:rPr>
        <w:t>20</w:t>
      </w:r>
      <w:r w:rsidR="003E1450" w:rsidRPr="00513039">
        <w:rPr>
          <w:rFonts w:ascii="Times New Roman" w:eastAsia="仿宋" w:hAnsi="仿宋" w:cs="Times New Roman"/>
          <w:sz w:val="28"/>
          <w:szCs w:val="24"/>
        </w:rPr>
        <w:t>分；省级：</w:t>
      </w:r>
      <w:r w:rsidR="003E1450" w:rsidRPr="00513039">
        <w:rPr>
          <w:rFonts w:ascii="Times New Roman" w:eastAsia="仿宋" w:hAnsi="Times New Roman" w:cs="Times New Roman"/>
          <w:sz w:val="28"/>
          <w:szCs w:val="24"/>
        </w:rPr>
        <w:t>10</w:t>
      </w:r>
      <w:r w:rsidR="003E1450" w:rsidRPr="00513039">
        <w:rPr>
          <w:rFonts w:ascii="Times New Roman" w:eastAsia="仿宋" w:hAnsi="仿宋" w:cs="Times New Roman"/>
          <w:sz w:val="28"/>
          <w:szCs w:val="24"/>
        </w:rPr>
        <w:t>分；校级：</w:t>
      </w:r>
      <w:r w:rsidR="003E1450" w:rsidRPr="00513039">
        <w:rPr>
          <w:rFonts w:ascii="Times New Roman" w:eastAsia="仿宋" w:hAnsi="Times New Roman" w:cs="Times New Roman"/>
          <w:sz w:val="28"/>
          <w:szCs w:val="24"/>
        </w:rPr>
        <w:t>5</w:t>
      </w:r>
      <w:r w:rsidR="003E1450" w:rsidRPr="00513039">
        <w:rPr>
          <w:rFonts w:ascii="Times New Roman" w:eastAsia="仿宋" w:hAnsi="仿宋" w:cs="Times New Roman"/>
          <w:sz w:val="28"/>
          <w:szCs w:val="24"/>
        </w:rPr>
        <w:t>分。荣誉包括：三好学生、优秀学生干部、优秀团员、优秀团干部、三好学生标兵、优秀共产党员、优秀志愿者、大学生年度人物、大学生自强之星等。同一奖励各级别</w:t>
      </w:r>
      <w:proofErr w:type="gramStart"/>
      <w:r w:rsidR="003E1450" w:rsidRPr="00513039">
        <w:rPr>
          <w:rFonts w:ascii="Times New Roman" w:eastAsia="仿宋" w:hAnsi="仿宋" w:cs="Times New Roman"/>
          <w:sz w:val="28"/>
          <w:szCs w:val="24"/>
        </w:rPr>
        <w:t>不</w:t>
      </w:r>
      <w:proofErr w:type="gramEnd"/>
      <w:r w:rsidR="003E1450" w:rsidRPr="00513039">
        <w:rPr>
          <w:rFonts w:ascii="Times New Roman" w:eastAsia="仿宋" w:hAnsi="仿宋" w:cs="Times New Roman"/>
          <w:sz w:val="28"/>
          <w:szCs w:val="24"/>
        </w:rPr>
        <w:t>累计、不重复加分，</w:t>
      </w:r>
      <w:proofErr w:type="gramStart"/>
      <w:r w:rsidR="003E1450" w:rsidRPr="00513039">
        <w:rPr>
          <w:rFonts w:ascii="Times New Roman" w:eastAsia="仿宋" w:hAnsi="仿宋" w:cs="Times New Roman"/>
          <w:sz w:val="28"/>
          <w:szCs w:val="24"/>
        </w:rPr>
        <w:t>取最高</w:t>
      </w:r>
      <w:proofErr w:type="gramEnd"/>
      <w:r w:rsidR="003E1450" w:rsidRPr="00513039">
        <w:rPr>
          <w:rFonts w:ascii="Times New Roman" w:eastAsia="仿宋" w:hAnsi="仿宋" w:cs="Times New Roman"/>
          <w:sz w:val="28"/>
          <w:szCs w:val="24"/>
        </w:rPr>
        <w:t>加分项加分。累计加分以</w:t>
      </w:r>
      <w:r w:rsidR="003E1450" w:rsidRPr="00513039">
        <w:rPr>
          <w:rFonts w:ascii="Times New Roman" w:eastAsia="仿宋" w:hAnsi="Times New Roman" w:cs="Times New Roman"/>
          <w:sz w:val="28"/>
          <w:szCs w:val="24"/>
        </w:rPr>
        <w:t>100</w:t>
      </w:r>
      <w:r w:rsidR="003E1450" w:rsidRPr="00513039">
        <w:rPr>
          <w:rFonts w:ascii="Times New Roman" w:eastAsia="仿宋" w:hAnsi="仿宋" w:cs="Times New Roman"/>
          <w:sz w:val="28"/>
          <w:szCs w:val="24"/>
        </w:rPr>
        <w:t>分为满分</w:t>
      </w:r>
      <w:r w:rsidR="003E1450" w:rsidRPr="00513039">
        <w:rPr>
          <w:rFonts w:ascii="Times New Roman" w:eastAsia="仿宋" w:hAnsi="仿宋" w:cs="Times New Roman" w:hint="eastAsia"/>
          <w:sz w:val="28"/>
          <w:szCs w:val="24"/>
        </w:rPr>
        <w:t>。</w:t>
      </w:r>
    </w:p>
    <w:p w14:paraId="27B0634F" w14:textId="1D0E6323" w:rsidR="007F44FC" w:rsidRPr="00513039" w:rsidRDefault="003E1450">
      <w:pPr>
        <w:spacing w:line="500" w:lineRule="exact"/>
        <w:ind w:firstLineChars="200" w:firstLine="560"/>
        <w:rPr>
          <w:rFonts w:ascii="Times New Roman" w:eastAsia="仿宋" w:hAnsi="Times New Roman" w:cs="Times New Roman"/>
          <w:sz w:val="28"/>
          <w:szCs w:val="24"/>
        </w:rPr>
      </w:pPr>
      <w:r w:rsidRPr="00513039">
        <w:rPr>
          <w:rFonts w:ascii="Times New Roman" w:eastAsia="仿宋" w:hAnsi="仿宋" w:cs="Times New Roman"/>
          <w:sz w:val="28"/>
          <w:szCs w:val="24"/>
        </w:rPr>
        <w:t>（</w:t>
      </w:r>
      <w:r w:rsidR="0079609B" w:rsidRPr="00513039">
        <w:rPr>
          <w:rFonts w:ascii="Times New Roman" w:eastAsia="仿宋" w:hAnsi="Times New Roman" w:cs="Times New Roman"/>
          <w:sz w:val="28"/>
          <w:szCs w:val="24"/>
        </w:rPr>
        <w:t>3</w:t>
      </w:r>
      <w:r w:rsidRPr="00513039">
        <w:rPr>
          <w:rFonts w:ascii="Times New Roman" w:eastAsia="仿宋" w:hAnsi="仿宋" w:cs="Times New Roman"/>
          <w:sz w:val="28"/>
          <w:szCs w:val="24"/>
        </w:rPr>
        <w:t>）</w:t>
      </w:r>
      <w:r w:rsidRPr="00513039">
        <w:rPr>
          <w:rFonts w:ascii="Times New Roman" w:eastAsia="仿宋" w:hAnsi="仿宋" w:cs="Times New Roman"/>
          <w:bCs/>
          <w:sz w:val="28"/>
          <w:szCs w:val="24"/>
        </w:rPr>
        <w:t>竞赛论文专利类</w:t>
      </w:r>
    </w:p>
    <w:p w14:paraId="34DE8DC4" w14:textId="77777777" w:rsidR="007F44FC" w:rsidRPr="00513039" w:rsidRDefault="003E1450">
      <w:pPr>
        <w:spacing w:line="500" w:lineRule="exact"/>
        <w:ind w:firstLineChars="300" w:firstLine="720"/>
        <w:rPr>
          <w:rFonts w:ascii="Times New Roman" w:eastAsia="仿宋" w:hAnsi="Times New Roman" w:cs="Times New Roman"/>
          <w:bCs/>
          <w:sz w:val="28"/>
          <w:szCs w:val="24"/>
        </w:rPr>
      </w:pPr>
      <w:r w:rsidRPr="00513039">
        <w:rPr>
          <w:rFonts w:ascii="Times New Roman" w:eastAsia="仿宋" w:hAnsi="仿宋" w:cs="Times New Roman"/>
          <w:bCs/>
          <w:sz w:val="24"/>
          <w:szCs w:val="24"/>
        </w:rPr>
        <w:t>①</w:t>
      </w:r>
      <w:r w:rsidRPr="00513039">
        <w:rPr>
          <w:rFonts w:ascii="Times New Roman" w:eastAsia="仿宋" w:hAnsi="仿宋" w:cs="Times New Roman"/>
          <w:bCs/>
          <w:sz w:val="28"/>
          <w:szCs w:val="24"/>
        </w:rPr>
        <w:t>竞赛类：</w:t>
      </w:r>
    </w:p>
    <w:p w14:paraId="58F1574B" w14:textId="77777777" w:rsidR="007F44FC" w:rsidRPr="00513039" w:rsidRDefault="003E1450">
      <w:pPr>
        <w:spacing w:line="500" w:lineRule="exact"/>
        <w:ind w:firstLineChars="200" w:firstLine="560"/>
        <w:rPr>
          <w:rFonts w:ascii="Times New Roman" w:eastAsia="仿宋" w:hAnsi="Times New Roman" w:cs="Times New Roman"/>
          <w:bCs/>
          <w:sz w:val="28"/>
          <w:szCs w:val="24"/>
        </w:rPr>
      </w:pPr>
      <w:r w:rsidRPr="00513039">
        <w:rPr>
          <w:rFonts w:ascii="Times New Roman" w:eastAsia="仿宋" w:hAnsi="仿宋" w:cs="Times New Roman"/>
          <w:bCs/>
          <w:sz w:val="28"/>
          <w:szCs w:val="24"/>
        </w:rPr>
        <w:t>国家级一等奖</w:t>
      </w:r>
      <w:r w:rsidRPr="00513039">
        <w:rPr>
          <w:rFonts w:ascii="Times New Roman" w:eastAsia="仿宋" w:hAnsi="Times New Roman" w:cs="Times New Roman"/>
          <w:bCs/>
          <w:sz w:val="28"/>
          <w:szCs w:val="24"/>
        </w:rPr>
        <w:t xml:space="preserve"> 20</w:t>
      </w:r>
      <w:r w:rsidRPr="00513039">
        <w:rPr>
          <w:rFonts w:ascii="Times New Roman" w:eastAsia="仿宋" w:hAnsi="仿宋" w:cs="Times New Roman"/>
          <w:bCs/>
          <w:sz w:val="28"/>
          <w:szCs w:val="24"/>
        </w:rPr>
        <w:t>分，二等奖</w:t>
      </w:r>
      <w:r w:rsidRPr="00513039">
        <w:rPr>
          <w:rFonts w:ascii="Times New Roman" w:eastAsia="仿宋" w:hAnsi="Times New Roman" w:cs="Times New Roman"/>
          <w:bCs/>
          <w:sz w:val="28"/>
          <w:szCs w:val="24"/>
        </w:rPr>
        <w:t xml:space="preserve"> 10</w:t>
      </w:r>
      <w:r w:rsidRPr="00513039">
        <w:rPr>
          <w:rFonts w:ascii="Times New Roman" w:eastAsia="仿宋" w:hAnsi="仿宋" w:cs="Times New Roman"/>
          <w:bCs/>
          <w:sz w:val="28"/>
          <w:szCs w:val="24"/>
        </w:rPr>
        <w:t>分，三等奖</w:t>
      </w:r>
      <w:r w:rsidRPr="00513039">
        <w:rPr>
          <w:rFonts w:ascii="Times New Roman" w:eastAsia="仿宋" w:hAnsi="Times New Roman" w:cs="Times New Roman"/>
          <w:bCs/>
          <w:sz w:val="28"/>
          <w:szCs w:val="24"/>
        </w:rPr>
        <w:t>5</w:t>
      </w:r>
      <w:r w:rsidRPr="00513039">
        <w:rPr>
          <w:rFonts w:ascii="Times New Roman" w:eastAsia="仿宋" w:hAnsi="仿宋" w:cs="Times New Roman"/>
          <w:bCs/>
          <w:sz w:val="28"/>
          <w:szCs w:val="24"/>
        </w:rPr>
        <w:t>分</w:t>
      </w:r>
    </w:p>
    <w:p w14:paraId="3DAEAFD6" w14:textId="77777777" w:rsidR="007F44FC" w:rsidRPr="00513039" w:rsidRDefault="003E1450">
      <w:pPr>
        <w:spacing w:line="500" w:lineRule="exact"/>
        <w:ind w:firstLineChars="200" w:firstLine="560"/>
        <w:rPr>
          <w:rFonts w:ascii="Times New Roman" w:eastAsia="仿宋" w:hAnsi="Times New Roman" w:cs="Times New Roman"/>
          <w:bCs/>
          <w:sz w:val="28"/>
          <w:szCs w:val="24"/>
        </w:rPr>
      </w:pPr>
      <w:r w:rsidRPr="00513039">
        <w:rPr>
          <w:rFonts w:ascii="Times New Roman" w:eastAsia="仿宋" w:hAnsi="仿宋" w:cs="Times New Roman"/>
          <w:bCs/>
          <w:sz w:val="28"/>
          <w:szCs w:val="24"/>
        </w:rPr>
        <w:t>省级</w:t>
      </w:r>
      <w:r w:rsidRPr="00513039">
        <w:rPr>
          <w:rFonts w:ascii="Times New Roman" w:eastAsia="仿宋" w:hAnsi="Times New Roman" w:cs="Times New Roman"/>
          <w:bCs/>
          <w:sz w:val="28"/>
          <w:szCs w:val="24"/>
        </w:rPr>
        <w:t xml:space="preserve">  </w:t>
      </w:r>
      <w:r w:rsidRPr="00513039">
        <w:rPr>
          <w:rFonts w:ascii="Times New Roman" w:eastAsia="仿宋" w:hAnsi="仿宋" w:cs="Times New Roman"/>
          <w:bCs/>
          <w:sz w:val="28"/>
          <w:szCs w:val="24"/>
        </w:rPr>
        <w:t>一等奖</w:t>
      </w:r>
      <w:r w:rsidRPr="00513039">
        <w:rPr>
          <w:rFonts w:ascii="Times New Roman" w:eastAsia="仿宋" w:hAnsi="Times New Roman" w:cs="Times New Roman"/>
          <w:bCs/>
          <w:sz w:val="28"/>
          <w:szCs w:val="24"/>
        </w:rPr>
        <w:t xml:space="preserve"> 10</w:t>
      </w:r>
      <w:r w:rsidRPr="00513039">
        <w:rPr>
          <w:rFonts w:ascii="Times New Roman" w:eastAsia="仿宋" w:hAnsi="仿宋" w:cs="Times New Roman"/>
          <w:bCs/>
          <w:sz w:val="28"/>
          <w:szCs w:val="24"/>
        </w:rPr>
        <w:t>分，二等奖</w:t>
      </w:r>
      <w:r w:rsidRPr="00513039">
        <w:rPr>
          <w:rFonts w:ascii="Times New Roman" w:eastAsia="仿宋" w:hAnsi="Times New Roman" w:cs="Times New Roman"/>
          <w:bCs/>
          <w:sz w:val="28"/>
          <w:szCs w:val="24"/>
        </w:rPr>
        <w:t>5</w:t>
      </w:r>
      <w:r w:rsidRPr="00513039">
        <w:rPr>
          <w:rFonts w:ascii="Times New Roman" w:eastAsia="仿宋" w:hAnsi="仿宋" w:cs="Times New Roman"/>
          <w:bCs/>
          <w:sz w:val="28"/>
          <w:szCs w:val="24"/>
        </w:rPr>
        <w:t>分；三等奖</w:t>
      </w:r>
      <w:r w:rsidRPr="00513039">
        <w:rPr>
          <w:rFonts w:ascii="Times New Roman" w:eastAsia="仿宋" w:hAnsi="Times New Roman" w:cs="Times New Roman"/>
          <w:bCs/>
          <w:sz w:val="28"/>
          <w:szCs w:val="24"/>
        </w:rPr>
        <w:t>2</w:t>
      </w:r>
      <w:r w:rsidRPr="00513039">
        <w:rPr>
          <w:rFonts w:ascii="Times New Roman" w:eastAsia="仿宋" w:hAnsi="仿宋" w:cs="Times New Roman"/>
          <w:bCs/>
          <w:sz w:val="28"/>
          <w:szCs w:val="24"/>
        </w:rPr>
        <w:t>分</w:t>
      </w:r>
    </w:p>
    <w:p w14:paraId="719C8B8B" w14:textId="77777777" w:rsidR="007F44FC" w:rsidRPr="00513039" w:rsidRDefault="003E1450">
      <w:pPr>
        <w:spacing w:line="500" w:lineRule="exact"/>
        <w:ind w:firstLineChars="200" w:firstLine="560"/>
        <w:rPr>
          <w:rFonts w:ascii="Times New Roman" w:eastAsia="仿宋" w:hAnsi="Times New Roman" w:cs="Times New Roman"/>
          <w:bCs/>
          <w:sz w:val="28"/>
          <w:szCs w:val="24"/>
        </w:rPr>
      </w:pPr>
      <w:r w:rsidRPr="00513039">
        <w:rPr>
          <w:rFonts w:ascii="Times New Roman" w:eastAsia="仿宋" w:hAnsi="仿宋" w:cs="Times New Roman"/>
          <w:bCs/>
          <w:sz w:val="28"/>
          <w:szCs w:val="24"/>
        </w:rPr>
        <w:lastRenderedPageBreak/>
        <w:t>校级</w:t>
      </w:r>
      <w:r w:rsidRPr="00513039">
        <w:rPr>
          <w:rFonts w:ascii="Times New Roman" w:eastAsia="仿宋" w:hAnsi="Times New Roman" w:cs="Times New Roman"/>
          <w:bCs/>
          <w:sz w:val="28"/>
          <w:szCs w:val="24"/>
        </w:rPr>
        <w:t xml:space="preserve">  </w:t>
      </w:r>
      <w:r w:rsidRPr="00513039">
        <w:rPr>
          <w:rFonts w:ascii="Times New Roman" w:eastAsia="仿宋" w:hAnsi="仿宋" w:cs="Times New Roman"/>
          <w:bCs/>
          <w:sz w:val="28"/>
          <w:szCs w:val="24"/>
        </w:rPr>
        <w:t>一等奖</w:t>
      </w:r>
      <w:r w:rsidRPr="00513039">
        <w:rPr>
          <w:rFonts w:ascii="Times New Roman" w:eastAsia="仿宋" w:hAnsi="Times New Roman" w:cs="Times New Roman"/>
          <w:bCs/>
          <w:sz w:val="28"/>
          <w:szCs w:val="24"/>
        </w:rPr>
        <w:t>5</w:t>
      </w:r>
      <w:r w:rsidRPr="00513039">
        <w:rPr>
          <w:rFonts w:ascii="Times New Roman" w:eastAsia="仿宋" w:hAnsi="仿宋" w:cs="Times New Roman"/>
          <w:bCs/>
          <w:sz w:val="28"/>
          <w:szCs w:val="24"/>
        </w:rPr>
        <w:t>分，二等奖</w:t>
      </w:r>
      <w:r w:rsidRPr="00513039">
        <w:rPr>
          <w:rFonts w:ascii="Times New Roman" w:eastAsia="仿宋" w:hAnsi="Times New Roman" w:cs="Times New Roman"/>
          <w:bCs/>
          <w:sz w:val="28"/>
          <w:szCs w:val="24"/>
        </w:rPr>
        <w:t>2</w:t>
      </w:r>
      <w:r w:rsidRPr="00513039">
        <w:rPr>
          <w:rFonts w:ascii="Times New Roman" w:eastAsia="仿宋" w:hAnsi="仿宋" w:cs="Times New Roman"/>
          <w:bCs/>
          <w:sz w:val="28"/>
          <w:szCs w:val="24"/>
        </w:rPr>
        <w:t>分；三等奖</w:t>
      </w:r>
      <w:r w:rsidRPr="00513039">
        <w:rPr>
          <w:rFonts w:ascii="Times New Roman" w:eastAsia="仿宋" w:hAnsi="Times New Roman" w:cs="Times New Roman"/>
          <w:bCs/>
          <w:sz w:val="28"/>
          <w:szCs w:val="24"/>
        </w:rPr>
        <w:t>1</w:t>
      </w:r>
      <w:r w:rsidRPr="00513039">
        <w:rPr>
          <w:rFonts w:ascii="Times New Roman" w:eastAsia="仿宋" w:hAnsi="仿宋" w:cs="Times New Roman"/>
          <w:bCs/>
          <w:sz w:val="28"/>
          <w:szCs w:val="24"/>
        </w:rPr>
        <w:t>分</w:t>
      </w:r>
    </w:p>
    <w:p w14:paraId="1DA2356E" w14:textId="77777777" w:rsidR="007F44FC" w:rsidRPr="00513039" w:rsidRDefault="003E1450">
      <w:pPr>
        <w:spacing w:line="500" w:lineRule="exact"/>
        <w:ind w:firstLineChars="200" w:firstLine="560"/>
        <w:rPr>
          <w:rFonts w:ascii="Times New Roman" w:eastAsia="仿宋" w:hAnsi="Times New Roman" w:cs="Times New Roman"/>
          <w:sz w:val="28"/>
          <w:szCs w:val="24"/>
        </w:rPr>
      </w:pPr>
      <w:r w:rsidRPr="00513039">
        <w:rPr>
          <w:rFonts w:ascii="Times New Roman" w:eastAsia="仿宋" w:hAnsi="仿宋" w:cs="Times New Roman"/>
          <w:bCs/>
          <w:sz w:val="28"/>
          <w:szCs w:val="24"/>
        </w:rPr>
        <w:t>备注：比赛设特等奖的获奖等级降</w:t>
      </w:r>
      <w:r w:rsidRPr="00513039">
        <w:rPr>
          <w:rFonts w:ascii="Times New Roman" w:eastAsia="仿宋" w:hAnsi="Times New Roman" w:cs="Times New Roman"/>
          <w:bCs/>
          <w:sz w:val="28"/>
          <w:szCs w:val="24"/>
        </w:rPr>
        <w:t>1</w:t>
      </w:r>
      <w:r w:rsidRPr="00513039">
        <w:rPr>
          <w:rFonts w:ascii="Times New Roman" w:eastAsia="仿宋" w:hAnsi="仿宋" w:cs="Times New Roman"/>
          <w:bCs/>
          <w:sz w:val="28"/>
          <w:szCs w:val="24"/>
        </w:rPr>
        <w:t>级，即特等奖等同于一等奖，一等奖等同于二等奖，二等奖等同于三等奖，三等奖不加分，同一</w:t>
      </w:r>
      <w:proofErr w:type="gramStart"/>
      <w:r w:rsidRPr="00513039">
        <w:rPr>
          <w:rFonts w:ascii="Times New Roman" w:eastAsia="仿宋" w:hAnsi="仿宋" w:cs="Times New Roman"/>
          <w:bCs/>
          <w:sz w:val="28"/>
          <w:szCs w:val="24"/>
        </w:rPr>
        <w:t>赛事各级</w:t>
      </w:r>
      <w:proofErr w:type="gramEnd"/>
      <w:r w:rsidRPr="00513039">
        <w:rPr>
          <w:rFonts w:ascii="Times New Roman" w:eastAsia="仿宋" w:hAnsi="仿宋" w:cs="Times New Roman"/>
          <w:bCs/>
          <w:sz w:val="28"/>
          <w:szCs w:val="24"/>
        </w:rPr>
        <w:t>别</w:t>
      </w:r>
      <w:proofErr w:type="gramStart"/>
      <w:r w:rsidRPr="00513039">
        <w:rPr>
          <w:rFonts w:ascii="Times New Roman" w:eastAsia="仿宋" w:hAnsi="仿宋" w:cs="Times New Roman"/>
          <w:bCs/>
          <w:sz w:val="28"/>
          <w:szCs w:val="24"/>
        </w:rPr>
        <w:t>不</w:t>
      </w:r>
      <w:proofErr w:type="gramEnd"/>
      <w:r w:rsidRPr="00513039">
        <w:rPr>
          <w:rFonts w:ascii="Times New Roman" w:eastAsia="仿宋" w:hAnsi="仿宋" w:cs="Times New Roman"/>
          <w:bCs/>
          <w:sz w:val="28"/>
          <w:szCs w:val="24"/>
        </w:rPr>
        <w:t>累计加分，</w:t>
      </w:r>
      <w:proofErr w:type="gramStart"/>
      <w:r w:rsidRPr="00513039">
        <w:rPr>
          <w:rFonts w:ascii="Times New Roman" w:eastAsia="仿宋" w:hAnsi="仿宋" w:cs="Times New Roman"/>
          <w:bCs/>
          <w:sz w:val="28"/>
          <w:szCs w:val="24"/>
        </w:rPr>
        <w:t>取最高</w:t>
      </w:r>
      <w:proofErr w:type="gramEnd"/>
      <w:r w:rsidRPr="00513039">
        <w:rPr>
          <w:rFonts w:ascii="Times New Roman" w:eastAsia="仿宋" w:hAnsi="仿宋" w:cs="Times New Roman"/>
          <w:bCs/>
          <w:sz w:val="28"/>
          <w:szCs w:val="24"/>
        </w:rPr>
        <w:t>加分项加分。</w:t>
      </w:r>
    </w:p>
    <w:p w14:paraId="72E88005" w14:textId="77777777" w:rsidR="007F44FC" w:rsidRPr="00513039" w:rsidRDefault="003E1450">
      <w:pPr>
        <w:spacing w:line="500" w:lineRule="exact"/>
        <w:ind w:firstLineChars="200" w:firstLine="560"/>
        <w:rPr>
          <w:rFonts w:ascii="Times New Roman" w:eastAsia="仿宋" w:hAnsi="Times New Roman" w:cs="Times New Roman"/>
          <w:sz w:val="28"/>
          <w:szCs w:val="24"/>
        </w:rPr>
      </w:pPr>
      <w:r w:rsidRPr="00513039">
        <w:rPr>
          <w:rFonts w:ascii="Times New Roman" w:eastAsia="仿宋" w:hAnsi="仿宋" w:cs="Times New Roman"/>
          <w:sz w:val="28"/>
          <w:szCs w:val="24"/>
        </w:rPr>
        <w:t>校级竞赛包括：东南大学化学化工实验竞赛、东南大学高等数学竞赛、东南大学大学生英语竞赛、东南大学数学建模竞赛、东南大学本科生物理实验研究论文竞赛、东南大学节能减排社会实践与科技创新竞赛及其他校级各类文体竞赛。</w:t>
      </w:r>
    </w:p>
    <w:p w14:paraId="5C842F75" w14:textId="77777777" w:rsidR="007F44FC" w:rsidRPr="00513039" w:rsidRDefault="003E1450">
      <w:pPr>
        <w:spacing w:line="500" w:lineRule="exact"/>
        <w:ind w:firstLineChars="200" w:firstLine="560"/>
        <w:rPr>
          <w:rFonts w:ascii="Times New Roman" w:eastAsia="仿宋" w:hAnsi="Times New Roman" w:cs="Times New Roman"/>
          <w:sz w:val="28"/>
          <w:szCs w:val="24"/>
        </w:rPr>
      </w:pPr>
      <w:r w:rsidRPr="00513039">
        <w:rPr>
          <w:rFonts w:ascii="Times New Roman" w:eastAsia="仿宋" w:hAnsi="仿宋" w:cs="Times New Roman"/>
          <w:sz w:val="28"/>
          <w:szCs w:val="24"/>
        </w:rPr>
        <w:t>省级竞赛包括：江苏省化学化工实验竞赛、全国化工设计大赛（华东区）江苏省高等数学竞赛、</w:t>
      </w:r>
      <w:r w:rsidRPr="00513039">
        <w:rPr>
          <w:rFonts w:ascii="Times New Roman" w:eastAsia="仿宋" w:hAnsi="Times New Roman" w:cs="Times New Roman"/>
          <w:sz w:val="28"/>
          <w:szCs w:val="24"/>
        </w:rPr>
        <w:t>“</w:t>
      </w:r>
      <w:r w:rsidRPr="00513039">
        <w:rPr>
          <w:rFonts w:ascii="Times New Roman" w:eastAsia="仿宋" w:hAnsi="仿宋" w:cs="Times New Roman"/>
          <w:sz w:val="28"/>
          <w:szCs w:val="24"/>
        </w:rPr>
        <w:t>挑战杯</w:t>
      </w:r>
      <w:r w:rsidRPr="00513039">
        <w:rPr>
          <w:rFonts w:ascii="Times New Roman" w:eastAsia="仿宋" w:hAnsi="Times New Roman" w:cs="Times New Roman"/>
          <w:sz w:val="28"/>
          <w:szCs w:val="24"/>
        </w:rPr>
        <w:t>”</w:t>
      </w:r>
      <w:r w:rsidRPr="00513039">
        <w:rPr>
          <w:rFonts w:ascii="Times New Roman" w:eastAsia="仿宋" w:hAnsi="仿宋" w:cs="Times New Roman"/>
          <w:sz w:val="28"/>
          <w:szCs w:val="24"/>
        </w:rPr>
        <w:t>全国大学生课外学术科技作品竞赛江苏省赛区及其他省级各类文体竞赛。</w:t>
      </w:r>
    </w:p>
    <w:p w14:paraId="561D8E38" w14:textId="77777777" w:rsidR="007F44FC" w:rsidRPr="00513039" w:rsidRDefault="003E1450">
      <w:pPr>
        <w:spacing w:line="500" w:lineRule="exact"/>
        <w:ind w:firstLineChars="200" w:firstLine="560"/>
        <w:rPr>
          <w:rFonts w:ascii="Times New Roman" w:eastAsia="仿宋" w:hAnsi="Times New Roman" w:cs="Times New Roman"/>
          <w:sz w:val="28"/>
          <w:szCs w:val="24"/>
        </w:rPr>
      </w:pPr>
      <w:r w:rsidRPr="00513039">
        <w:rPr>
          <w:rFonts w:ascii="Times New Roman" w:eastAsia="仿宋" w:hAnsi="仿宋" w:cs="Times New Roman"/>
          <w:sz w:val="28"/>
          <w:szCs w:val="24"/>
        </w:rPr>
        <w:t>国家级及以上竞赛包括：全国大学生化学实验邀请赛、卓越联盟高校</w:t>
      </w:r>
      <w:r w:rsidRPr="00513039">
        <w:rPr>
          <w:rFonts w:ascii="Times New Roman" w:eastAsia="仿宋" w:hAnsi="Times New Roman" w:cs="Times New Roman"/>
          <w:sz w:val="28"/>
          <w:szCs w:val="24"/>
        </w:rPr>
        <w:t>“</w:t>
      </w:r>
      <w:r w:rsidRPr="00513039">
        <w:rPr>
          <w:rFonts w:ascii="Times New Roman" w:eastAsia="仿宋" w:hAnsi="仿宋" w:cs="Times New Roman"/>
          <w:sz w:val="28"/>
          <w:szCs w:val="24"/>
        </w:rPr>
        <w:t>卓越杯</w:t>
      </w:r>
      <w:r w:rsidRPr="00513039">
        <w:rPr>
          <w:rFonts w:ascii="Times New Roman" w:eastAsia="仿宋" w:hAnsi="Times New Roman" w:cs="Times New Roman"/>
          <w:sz w:val="28"/>
          <w:szCs w:val="24"/>
        </w:rPr>
        <w:t>”</w:t>
      </w:r>
      <w:r w:rsidRPr="00513039">
        <w:rPr>
          <w:rFonts w:ascii="Times New Roman" w:eastAsia="仿宋" w:hAnsi="仿宋" w:cs="Times New Roman"/>
          <w:sz w:val="28"/>
          <w:szCs w:val="24"/>
        </w:rPr>
        <w:t>化学新实验设计赛及技能赛、全国大学生数学建模竞赛、全国大学生英语竞赛、全国大学生节能减排社会实践与科技竞赛、</w:t>
      </w:r>
      <w:r w:rsidRPr="00513039">
        <w:rPr>
          <w:rFonts w:ascii="Times New Roman" w:eastAsia="仿宋" w:hAnsi="Times New Roman" w:cs="Times New Roman"/>
          <w:sz w:val="28"/>
          <w:szCs w:val="24"/>
        </w:rPr>
        <w:t>“</w:t>
      </w:r>
      <w:r w:rsidRPr="00513039">
        <w:rPr>
          <w:rFonts w:ascii="Times New Roman" w:eastAsia="仿宋" w:hAnsi="仿宋" w:cs="Times New Roman"/>
          <w:sz w:val="28"/>
          <w:szCs w:val="24"/>
        </w:rPr>
        <w:t>挑战杯</w:t>
      </w:r>
      <w:r w:rsidRPr="00513039">
        <w:rPr>
          <w:rFonts w:ascii="Times New Roman" w:eastAsia="仿宋" w:hAnsi="Times New Roman" w:cs="Times New Roman"/>
          <w:sz w:val="28"/>
          <w:szCs w:val="24"/>
        </w:rPr>
        <w:t>”</w:t>
      </w:r>
      <w:r w:rsidRPr="00513039">
        <w:rPr>
          <w:rFonts w:ascii="Times New Roman" w:eastAsia="仿宋" w:hAnsi="仿宋" w:cs="Times New Roman"/>
          <w:sz w:val="28"/>
          <w:szCs w:val="24"/>
        </w:rPr>
        <w:t>全国大学生课外学术科技作品竞赛、美国大学生数学建模竞赛及其他全国各类文体竞赛。</w:t>
      </w:r>
    </w:p>
    <w:p w14:paraId="46E5D7B4" w14:textId="77777777" w:rsidR="007F44FC" w:rsidRPr="00513039" w:rsidRDefault="003E1450">
      <w:pPr>
        <w:spacing w:line="500" w:lineRule="exact"/>
        <w:ind w:firstLineChars="200" w:firstLine="480"/>
        <w:rPr>
          <w:rFonts w:ascii="Times New Roman" w:eastAsia="仿宋" w:hAnsi="Times New Roman" w:cs="Times New Roman"/>
          <w:sz w:val="28"/>
          <w:szCs w:val="24"/>
        </w:rPr>
      </w:pPr>
      <w:r w:rsidRPr="00513039">
        <w:rPr>
          <w:rFonts w:ascii="Times New Roman" w:eastAsia="仿宋" w:hAnsi="仿宋" w:cs="Times New Roman"/>
          <w:sz w:val="24"/>
          <w:szCs w:val="24"/>
        </w:rPr>
        <w:t>②</w:t>
      </w:r>
      <w:r w:rsidRPr="00513039">
        <w:rPr>
          <w:rFonts w:ascii="Times New Roman" w:eastAsia="仿宋" w:hAnsi="仿宋" w:cs="Times New Roman"/>
          <w:bCs/>
          <w:sz w:val="28"/>
          <w:szCs w:val="24"/>
        </w:rPr>
        <w:t>在研究生学位论文刊物列表中发表论文或专利：</w:t>
      </w:r>
    </w:p>
    <w:p w14:paraId="7A90FAAA" w14:textId="77777777" w:rsidR="007F44FC" w:rsidRPr="00513039" w:rsidRDefault="003E1450">
      <w:pPr>
        <w:spacing w:line="500" w:lineRule="exact"/>
        <w:ind w:firstLineChars="200" w:firstLine="560"/>
        <w:rPr>
          <w:rFonts w:ascii="Times New Roman" w:eastAsia="仿宋" w:hAnsi="Times New Roman" w:cs="Times New Roman"/>
          <w:bCs/>
          <w:sz w:val="28"/>
          <w:szCs w:val="24"/>
        </w:rPr>
      </w:pPr>
      <w:r w:rsidRPr="00513039">
        <w:rPr>
          <w:rFonts w:ascii="Times New Roman" w:eastAsia="仿宋" w:hAnsi="仿宋" w:cs="Times New Roman"/>
          <w:bCs/>
          <w:sz w:val="28"/>
          <w:szCs w:val="24"/>
        </w:rPr>
        <w:t>学生在校学习期间，在研究生学位论文期刊列表中提交论文并被收入论文集，经大类分流工作组检查认定有效后，可获得相应的加分。</w:t>
      </w:r>
    </w:p>
    <w:p w14:paraId="26ED49A4" w14:textId="77777777" w:rsidR="007F44FC" w:rsidRPr="00513039" w:rsidRDefault="003E1450">
      <w:pPr>
        <w:spacing w:line="500" w:lineRule="exact"/>
        <w:rPr>
          <w:rFonts w:ascii="Times New Roman" w:eastAsia="仿宋" w:hAnsi="Times New Roman" w:cs="Times New Roman"/>
          <w:bCs/>
          <w:sz w:val="28"/>
          <w:szCs w:val="24"/>
        </w:rPr>
      </w:pPr>
      <w:r w:rsidRPr="00513039">
        <w:rPr>
          <w:rFonts w:ascii="Times New Roman" w:eastAsia="仿宋" w:hAnsi="仿宋" w:cs="Times New Roman"/>
          <w:bCs/>
          <w:sz w:val="28"/>
          <w:szCs w:val="24"/>
        </w:rPr>
        <w:t>论文第一作者为东南大学本科生时：国际刊物</w:t>
      </w:r>
      <w:r w:rsidRPr="00513039">
        <w:rPr>
          <w:rFonts w:ascii="Times New Roman" w:eastAsia="仿宋" w:hAnsi="Times New Roman" w:cs="Times New Roman"/>
          <w:bCs/>
          <w:sz w:val="28"/>
          <w:szCs w:val="24"/>
        </w:rPr>
        <w:t>SCI20</w:t>
      </w:r>
      <w:r w:rsidRPr="00513039">
        <w:rPr>
          <w:rFonts w:ascii="Times New Roman" w:eastAsia="仿宋" w:hAnsi="仿宋" w:cs="Times New Roman"/>
          <w:bCs/>
          <w:sz w:val="28"/>
          <w:szCs w:val="24"/>
        </w:rPr>
        <w:t>分</w:t>
      </w:r>
      <w:r w:rsidRPr="00513039">
        <w:rPr>
          <w:rFonts w:ascii="Times New Roman" w:eastAsia="仿宋" w:hAnsi="Times New Roman" w:cs="Times New Roman"/>
          <w:bCs/>
          <w:sz w:val="28"/>
          <w:szCs w:val="24"/>
        </w:rPr>
        <w:t>;</w:t>
      </w:r>
      <w:r w:rsidRPr="00513039">
        <w:rPr>
          <w:rFonts w:ascii="Times New Roman" w:eastAsia="仿宋" w:hAnsi="仿宋" w:cs="Times New Roman"/>
          <w:bCs/>
          <w:sz w:val="28"/>
          <w:szCs w:val="24"/>
        </w:rPr>
        <w:t>国内核心刊物</w:t>
      </w:r>
      <w:r w:rsidRPr="00513039">
        <w:rPr>
          <w:rFonts w:ascii="Times New Roman" w:eastAsia="仿宋" w:hAnsi="Times New Roman" w:cs="Times New Roman"/>
          <w:bCs/>
          <w:sz w:val="28"/>
          <w:szCs w:val="24"/>
        </w:rPr>
        <w:t>10</w:t>
      </w:r>
      <w:r w:rsidRPr="00513039">
        <w:rPr>
          <w:rFonts w:ascii="Times New Roman" w:eastAsia="仿宋" w:hAnsi="仿宋" w:cs="Times New Roman"/>
          <w:bCs/>
          <w:sz w:val="28"/>
          <w:szCs w:val="24"/>
        </w:rPr>
        <w:t>分。</w:t>
      </w:r>
    </w:p>
    <w:p w14:paraId="782ED20C" w14:textId="77777777" w:rsidR="007F44FC" w:rsidRPr="00513039" w:rsidRDefault="003E1450">
      <w:pPr>
        <w:spacing w:line="500" w:lineRule="exact"/>
        <w:ind w:firstLineChars="200" w:firstLine="560"/>
        <w:rPr>
          <w:rFonts w:ascii="Times New Roman" w:eastAsia="仿宋" w:hAnsi="Times New Roman" w:cs="Times New Roman"/>
          <w:bCs/>
          <w:sz w:val="28"/>
          <w:szCs w:val="24"/>
        </w:rPr>
      </w:pPr>
      <w:r w:rsidRPr="00513039">
        <w:rPr>
          <w:rFonts w:ascii="Times New Roman" w:eastAsia="仿宋" w:hAnsi="仿宋" w:cs="Times New Roman"/>
          <w:bCs/>
          <w:sz w:val="28"/>
          <w:szCs w:val="24"/>
        </w:rPr>
        <w:t>学生在校学习期间申请专利或取得专利等授权，排序第一人为东南大学本科生时，分值规定为：国家发明专利授权</w:t>
      </w:r>
      <w:r w:rsidRPr="00513039">
        <w:rPr>
          <w:rFonts w:ascii="Times New Roman" w:eastAsia="仿宋" w:hAnsi="Times New Roman" w:cs="Times New Roman"/>
          <w:bCs/>
          <w:sz w:val="28"/>
          <w:szCs w:val="24"/>
        </w:rPr>
        <w:t>10</w:t>
      </w:r>
      <w:r w:rsidRPr="00513039">
        <w:rPr>
          <w:rFonts w:ascii="Times New Roman" w:eastAsia="仿宋" w:hAnsi="仿宋" w:cs="Times New Roman"/>
          <w:bCs/>
          <w:sz w:val="28"/>
          <w:szCs w:val="24"/>
        </w:rPr>
        <w:t>分</w:t>
      </w:r>
      <w:r w:rsidRPr="00513039">
        <w:rPr>
          <w:rFonts w:ascii="Times New Roman" w:eastAsia="仿宋" w:hAnsi="Times New Roman" w:cs="Times New Roman"/>
          <w:bCs/>
          <w:sz w:val="28"/>
          <w:szCs w:val="24"/>
        </w:rPr>
        <w:t>;</w:t>
      </w:r>
      <w:r w:rsidRPr="00513039">
        <w:rPr>
          <w:rFonts w:ascii="Times New Roman" w:eastAsia="仿宋" w:hAnsi="仿宋" w:cs="Times New Roman"/>
          <w:bCs/>
          <w:sz w:val="28"/>
          <w:szCs w:val="24"/>
        </w:rPr>
        <w:t>申请国家发明专利</w:t>
      </w:r>
      <w:r w:rsidRPr="00513039">
        <w:rPr>
          <w:rFonts w:ascii="Times New Roman" w:eastAsia="仿宋" w:hAnsi="Times New Roman" w:cs="Times New Roman"/>
          <w:bCs/>
          <w:sz w:val="28"/>
          <w:szCs w:val="24"/>
        </w:rPr>
        <w:t>5</w:t>
      </w:r>
      <w:r w:rsidRPr="00513039">
        <w:rPr>
          <w:rFonts w:ascii="Times New Roman" w:eastAsia="仿宋" w:hAnsi="仿宋" w:cs="Times New Roman"/>
          <w:bCs/>
          <w:sz w:val="28"/>
          <w:szCs w:val="24"/>
        </w:rPr>
        <w:t>分</w:t>
      </w:r>
      <w:r w:rsidRPr="00513039">
        <w:rPr>
          <w:rFonts w:ascii="Times New Roman" w:eastAsia="仿宋" w:hAnsi="Times New Roman" w:cs="Times New Roman"/>
          <w:bCs/>
          <w:sz w:val="28"/>
          <w:szCs w:val="24"/>
        </w:rPr>
        <w:t>;</w:t>
      </w:r>
      <w:r w:rsidRPr="00513039">
        <w:rPr>
          <w:rFonts w:ascii="Times New Roman" w:eastAsia="仿宋" w:hAnsi="仿宋" w:cs="Times New Roman"/>
          <w:bCs/>
          <w:sz w:val="28"/>
          <w:szCs w:val="24"/>
        </w:rPr>
        <w:t>授权排序第一人非东南大学本科生时，分值按第（</w:t>
      </w:r>
      <w:r w:rsidRPr="00513039">
        <w:rPr>
          <w:rFonts w:ascii="Times New Roman" w:eastAsia="仿宋" w:hAnsi="Times New Roman" w:cs="Times New Roman"/>
          <w:bCs/>
          <w:sz w:val="28"/>
          <w:szCs w:val="24"/>
        </w:rPr>
        <w:t>1</w:t>
      </w:r>
      <w:r w:rsidRPr="00513039">
        <w:rPr>
          <w:rFonts w:ascii="Times New Roman" w:eastAsia="仿宋" w:hAnsi="仿宋" w:cs="Times New Roman"/>
          <w:bCs/>
          <w:sz w:val="28"/>
          <w:szCs w:val="24"/>
        </w:rPr>
        <w:t>）</w:t>
      </w:r>
      <w:proofErr w:type="gramStart"/>
      <w:r w:rsidRPr="00513039">
        <w:rPr>
          <w:rFonts w:ascii="Times New Roman" w:eastAsia="仿宋" w:hAnsi="仿宋" w:cs="Times New Roman"/>
          <w:bCs/>
          <w:sz w:val="28"/>
          <w:szCs w:val="24"/>
        </w:rPr>
        <w:t>款标准</w:t>
      </w:r>
      <w:proofErr w:type="gramEnd"/>
      <w:r w:rsidRPr="00513039">
        <w:rPr>
          <w:rFonts w:ascii="Times New Roman" w:eastAsia="仿宋" w:hAnsi="仿宋" w:cs="Times New Roman"/>
          <w:bCs/>
          <w:sz w:val="28"/>
          <w:szCs w:val="24"/>
        </w:rPr>
        <w:t>减半计算。</w:t>
      </w:r>
    </w:p>
    <w:p w14:paraId="373CFC6A" w14:textId="77777777" w:rsidR="007F44FC" w:rsidRPr="00513039" w:rsidRDefault="003E1450">
      <w:pPr>
        <w:spacing w:line="500" w:lineRule="exact"/>
        <w:ind w:firstLineChars="200" w:firstLine="560"/>
        <w:rPr>
          <w:rFonts w:ascii="Times New Roman" w:eastAsia="仿宋" w:hAnsi="Times New Roman" w:cs="Times New Roman"/>
          <w:sz w:val="28"/>
          <w:szCs w:val="24"/>
        </w:rPr>
      </w:pPr>
      <w:r w:rsidRPr="00513039">
        <w:rPr>
          <w:rFonts w:ascii="Times New Roman" w:eastAsia="仿宋" w:hAnsi="仿宋" w:cs="Times New Roman"/>
          <w:sz w:val="28"/>
          <w:szCs w:val="24"/>
        </w:rPr>
        <w:t>备注：论文或专利指导教师为第一作者，本科生为第二作者时，以上分值减半。学生须向大类分流工作组提交发表论文的刊物或学术</w:t>
      </w:r>
      <w:r w:rsidRPr="00513039">
        <w:rPr>
          <w:rFonts w:ascii="Times New Roman" w:eastAsia="仿宋" w:hAnsi="仿宋" w:cs="Times New Roman"/>
          <w:sz w:val="28"/>
          <w:szCs w:val="24"/>
        </w:rPr>
        <w:lastRenderedPageBreak/>
        <w:t>会议论文集封面、目录、论文的复印件、专利授权书等证明材料，大类分流工作组认可后才可加分。累计加分以</w:t>
      </w:r>
      <w:r w:rsidRPr="00513039">
        <w:rPr>
          <w:rFonts w:ascii="Times New Roman" w:eastAsia="仿宋" w:hAnsi="Times New Roman" w:cs="Times New Roman"/>
          <w:sz w:val="28"/>
          <w:szCs w:val="24"/>
        </w:rPr>
        <w:t>100</w:t>
      </w:r>
      <w:r w:rsidRPr="00513039">
        <w:rPr>
          <w:rFonts w:ascii="Times New Roman" w:eastAsia="仿宋" w:hAnsi="仿宋" w:cs="Times New Roman"/>
          <w:sz w:val="28"/>
          <w:szCs w:val="24"/>
        </w:rPr>
        <w:t>分为满分</w:t>
      </w:r>
    </w:p>
    <w:p w14:paraId="47CBAD80" w14:textId="77777777" w:rsidR="00555383" w:rsidRPr="00513039" w:rsidRDefault="00555383">
      <w:pPr>
        <w:spacing w:beforeLines="50" w:before="156" w:afterLines="50" w:after="156"/>
        <w:jc w:val="left"/>
        <w:rPr>
          <w:rFonts w:ascii="仿宋" w:eastAsia="仿宋" w:hAnsi="仿宋"/>
          <w:sz w:val="32"/>
        </w:rPr>
      </w:pPr>
      <w:r w:rsidRPr="00513039">
        <w:rPr>
          <w:rFonts w:ascii="仿宋" w:eastAsia="仿宋" w:hAnsi="仿宋"/>
          <w:sz w:val="24"/>
        </w:rPr>
        <w:t>五</w:t>
      </w:r>
      <w:r w:rsidRPr="00513039">
        <w:rPr>
          <w:rFonts w:ascii="仿宋" w:eastAsia="仿宋" w:hAnsi="仿宋" w:hint="eastAsia"/>
          <w:sz w:val="32"/>
        </w:rPr>
        <w:t>、分流原则和步骤</w:t>
      </w:r>
    </w:p>
    <w:p w14:paraId="655DA4F0" w14:textId="77777777" w:rsidR="00DA4D30" w:rsidRPr="00513039" w:rsidRDefault="00DA4D30">
      <w:pPr>
        <w:spacing w:beforeLines="50" w:before="156" w:afterLines="50" w:after="156"/>
        <w:jc w:val="left"/>
        <w:rPr>
          <w:rFonts w:ascii="仿宋" w:eastAsia="仿宋" w:hAnsi="仿宋"/>
          <w:sz w:val="32"/>
        </w:rPr>
      </w:pPr>
      <w:r w:rsidRPr="00513039">
        <w:rPr>
          <w:rFonts w:ascii="仿宋" w:eastAsia="仿宋" w:hAnsi="仿宋" w:hint="eastAsia"/>
          <w:sz w:val="32"/>
        </w:rPr>
        <w:t xml:space="preserve">  </w:t>
      </w:r>
      <w:r w:rsidR="00F67C9A" w:rsidRPr="00513039">
        <w:rPr>
          <w:rFonts w:ascii="仿宋" w:eastAsia="仿宋" w:hAnsi="仿宋" w:hint="eastAsia"/>
          <w:sz w:val="32"/>
        </w:rPr>
        <w:t>分流原则：</w:t>
      </w:r>
    </w:p>
    <w:p w14:paraId="2C67504F" w14:textId="548D80AD" w:rsidR="00A24A2C" w:rsidRPr="00513039" w:rsidRDefault="00F67C9A" w:rsidP="00DA4D30">
      <w:pPr>
        <w:spacing w:beforeLines="50" w:before="156" w:afterLines="50" w:after="156"/>
        <w:ind w:firstLineChars="100" w:firstLine="320"/>
        <w:jc w:val="left"/>
        <w:rPr>
          <w:rFonts w:ascii="仿宋" w:eastAsia="仿宋" w:hAnsi="仿宋"/>
          <w:sz w:val="32"/>
        </w:rPr>
      </w:pPr>
      <w:r w:rsidRPr="00513039">
        <w:rPr>
          <w:rFonts w:ascii="仿宋" w:eastAsia="仿宋" w:hAnsi="仿宋" w:hint="eastAsia"/>
          <w:sz w:val="32"/>
        </w:rPr>
        <w:t>总体按照“志愿优先，按分排序”原则执行。</w:t>
      </w:r>
    </w:p>
    <w:p w14:paraId="6F363F6D" w14:textId="605DBE76" w:rsidR="00DA4D30" w:rsidRPr="00513039" w:rsidRDefault="00DA4D30" w:rsidP="00DA4D30">
      <w:pPr>
        <w:spacing w:beforeLines="50" w:before="156" w:afterLines="50" w:after="156"/>
        <w:ind w:firstLineChars="100" w:firstLine="320"/>
        <w:jc w:val="left"/>
        <w:rPr>
          <w:rFonts w:ascii="仿宋" w:eastAsia="仿宋" w:hAnsi="仿宋"/>
          <w:sz w:val="32"/>
        </w:rPr>
      </w:pPr>
      <w:r w:rsidRPr="00513039">
        <w:rPr>
          <w:rFonts w:ascii="仿宋" w:eastAsia="仿宋" w:hAnsi="仿宋" w:hint="eastAsia"/>
          <w:sz w:val="32"/>
        </w:rPr>
        <w:t>分流步骤：</w:t>
      </w:r>
    </w:p>
    <w:p w14:paraId="2E8C88C2" w14:textId="783DD307" w:rsidR="00555383" w:rsidRPr="00513039" w:rsidRDefault="00DA4D30" w:rsidP="00F67C9A">
      <w:pPr>
        <w:spacing w:beforeLines="50" w:before="156" w:afterLines="50" w:after="156"/>
        <w:ind w:firstLineChars="100" w:firstLine="320"/>
        <w:jc w:val="left"/>
        <w:rPr>
          <w:rFonts w:ascii="仿宋" w:eastAsia="仿宋" w:hAnsi="仿宋"/>
          <w:sz w:val="32"/>
        </w:rPr>
      </w:pPr>
      <w:r w:rsidRPr="00513039">
        <w:rPr>
          <w:rFonts w:ascii="仿宋" w:eastAsia="仿宋" w:hAnsi="仿宋" w:hint="eastAsia"/>
          <w:sz w:val="32"/>
        </w:rPr>
        <w:t>第一步</w:t>
      </w:r>
      <w:r w:rsidR="00513039" w:rsidRPr="00513039">
        <w:rPr>
          <w:rFonts w:ascii="仿宋" w:eastAsia="仿宋" w:hAnsi="仿宋" w:hint="eastAsia"/>
          <w:sz w:val="32"/>
        </w:rPr>
        <w:t>、</w:t>
      </w:r>
      <w:r w:rsidRPr="00513039">
        <w:rPr>
          <w:rFonts w:ascii="仿宋" w:eastAsia="仿宋" w:hAnsi="仿宋" w:hint="eastAsia"/>
          <w:sz w:val="32"/>
        </w:rPr>
        <w:t>A、B专业志愿，按照综合测评成绩进行排序</w:t>
      </w:r>
      <w:r w:rsidR="00513039" w:rsidRPr="00513039">
        <w:rPr>
          <w:rFonts w:ascii="仿宋" w:eastAsia="仿宋" w:hAnsi="仿宋" w:hint="eastAsia"/>
          <w:sz w:val="32"/>
        </w:rPr>
        <w:t>。</w:t>
      </w:r>
    </w:p>
    <w:p w14:paraId="41BE9326" w14:textId="675591E5" w:rsidR="00513039" w:rsidRPr="00513039" w:rsidRDefault="00513039" w:rsidP="00F67C9A">
      <w:pPr>
        <w:spacing w:beforeLines="50" w:before="156" w:afterLines="50" w:after="156"/>
        <w:ind w:firstLineChars="100" w:firstLine="320"/>
        <w:jc w:val="left"/>
        <w:rPr>
          <w:rFonts w:ascii="仿宋" w:eastAsia="仿宋" w:hAnsi="仿宋"/>
          <w:sz w:val="32"/>
        </w:rPr>
      </w:pPr>
      <w:r w:rsidRPr="00513039">
        <w:rPr>
          <w:rFonts w:ascii="仿宋" w:eastAsia="仿宋" w:hAnsi="仿宋" w:hint="eastAsia"/>
          <w:sz w:val="32"/>
        </w:rPr>
        <w:t>第二步、按照综合测评成绩排序进行录取。若填报的A志愿未满计划数，则进行该志愿；若已满，则进入B志愿。</w:t>
      </w:r>
    </w:p>
    <w:p w14:paraId="1DEAF7D7" w14:textId="77777777" w:rsidR="007F44FC" w:rsidRPr="00513039" w:rsidRDefault="007F44FC">
      <w:pPr>
        <w:spacing w:beforeLines="50" w:before="156" w:afterLines="50" w:after="156"/>
        <w:jc w:val="left"/>
        <w:rPr>
          <w:rFonts w:ascii="仿宋" w:eastAsia="仿宋" w:hAnsi="仿宋"/>
          <w:sz w:val="24"/>
        </w:rPr>
      </w:pPr>
    </w:p>
    <w:p w14:paraId="5A32A96D" w14:textId="77777777" w:rsidR="007F44FC" w:rsidRPr="00513039" w:rsidRDefault="003E1450" w:rsidP="00513039">
      <w:pPr>
        <w:spacing w:line="440" w:lineRule="exact"/>
        <w:ind w:firstLineChars="2037" w:firstLine="5704"/>
        <w:rPr>
          <w:rFonts w:ascii="仿宋" w:eastAsia="仿宋" w:hAnsi="仿宋"/>
          <w:sz w:val="28"/>
        </w:rPr>
      </w:pPr>
      <w:r w:rsidRPr="00513039">
        <w:rPr>
          <w:rFonts w:ascii="仿宋" w:eastAsia="仿宋" w:hAnsi="仿宋" w:hint="eastAsia"/>
          <w:sz w:val="28"/>
        </w:rPr>
        <w:t>签字：</w:t>
      </w:r>
    </w:p>
    <w:p w14:paraId="1D3410B6" w14:textId="777BC05C" w:rsidR="007F44FC" w:rsidRPr="00513039" w:rsidRDefault="00804068" w:rsidP="00513039">
      <w:pPr>
        <w:spacing w:line="440" w:lineRule="exact"/>
        <w:ind w:firstLineChars="2050" w:firstLine="5740"/>
        <w:rPr>
          <w:rFonts w:ascii="仿宋" w:eastAsia="仿宋" w:hAnsi="仿宋"/>
          <w:sz w:val="28"/>
        </w:rPr>
        <w:sectPr w:rsidR="007F44FC" w:rsidRPr="00513039">
          <w:pgSz w:w="11906" w:h="16838"/>
          <w:pgMar w:top="1440" w:right="1800" w:bottom="1440" w:left="1800" w:header="851" w:footer="992" w:gutter="0"/>
          <w:cols w:space="425"/>
          <w:docGrid w:type="lines" w:linePitch="312"/>
        </w:sectPr>
      </w:pPr>
      <w:r w:rsidRPr="00513039">
        <w:rPr>
          <w:rFonts w:ascii="仿宋" w:eastAsia="仿宋" w:hAnsi="仿宋" w:hint="eastAsia"/>
          <w:sz w:val="28"/>
        </w:rPr>
        <w:t>盖章</w:t>
      </w:r>
    </w:p>
    <w:p w14:paraId="7171CC36" w14:textId="77777777" w:rsidR="007F44FC" w:rsidRDefault="007F44FC" w:rsidP="00804068">
      <w:pPr>
        <w:jc w:val="left"/>
        <w:rPr>
          <w:rFonts w:ascii="仿宋" w:eastAsia="仿宋" w:hAnsi="仿宋"/>
          <w:b/>
          <w:sz w:val="28"/>
        </w:rPr>
      </w:pPr>
    </w:p>
    <w:sectPr w:rsidR="007F44F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2CBB29" w14:textId="77777777" w:rsidR="00343CE9" w:rsidRDefault="00343CE9" w:rsidP="0079609B">
      <w:r>
        <w:separator/>
      </w:r>
    </w:p>
  </w:endnote>
  <w:endnote w:type="continuationSeparator" w:id="0">
    <w:p w14:paraId="67278900" w14:textId="77777777" w:rsidR="00343CE9" w:rsidRDefault="00343CE9" w:rsidP="00796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9BD4C0" w14:textId="77777777" w:rsidR="00343CE9" w:rsidRDefault="00343CE9" w:rsidP="0079609B">
      <w:r>
        <w:separator/>
      </w:r>
    </w:p>
  </w:footnote>
  <w:footnote w:type="continuationSeparator" w:id="0">
    <w:p w14:paraId="5494CDBD" w14:textId="77777777" w:rsidR="00343CE9" w:rsidRDefault="00343CE9" w:rsidP="0079609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922F1A"/>
    <w:multiLevelType w:val="multilevel"/>
    <w:tmpl w:val="7D922F1A"/>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hideGrammaticalErrors/>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0F02"/>
    <w:rsid w:val="00012715"/>
    <w:rsid w:val="00013BCF"/>
    <w:rsid w:val="000318F7"/>
    <w:rsid w:val="000416C9"/>
    <w:rsid w:val="00047A91"/>
    <w:rsid w:val="00055C1E"/>
    <w:rsid w:val="0005794E"/>
    <w:rsid w:val="00073F4E"/>
    <w:rsid w:val="00081453"/>
    <w:rsid w:val="0009331C"/>
    <w:rsid w:val="000A6D24"/>
    <w:rsid w:val="000B19A5"/>
    <w:rsid w:val="000C1B88"/>
    <w:rsid w:val="000D3254"/>
    <w:rsid w:val="000E77DF"/>
    <w:rsid w:val="000F42AD"/>
    <w:rsid w:val="000F6EFF"/>
    <w:rsid w:val="00101F6F"/>
    <w:rsid w:val="00112D4E"/>
    <w:rsid w:val="00115985"/>
    <w:rsid w:val="0012008B"/>
    <w:rsid w:val="00123175"/>
    <w:rsid w:val="0012716A"/>
    <w:rsid w:val="001508F0"/>
    <w:rsid w:val="00156E01"/>
    <w:rsid w:val="001631B9"/>
    <w:rsid w:val="00163AF9"/>
    <w:rsid w:val="00176D53"/>
    <w:rsid w:val="001849ED"/>
    <w:rsid w:val="00184A8D"/>
    <w:rsid w:val="00192EB8"/>
    <w:rsid w:val="001A0208"/>
    <w:rsid w:val="001A2F27"/>
    <w:rsid w:val="001A41A9"/>
    <w:rsid w:val="001B1709"/>
    <w:rsid w:val="001B6AF6"/>
    <w:rsid w:val="001C3727"/>
    <w:rsid w:val="001C5FDE"/>
    <w:rsid w:val="001E58B8"/>
    <w:rsid w:val="001F2492"/>
    <w:rsid w:val="001F7C48"/>
    <w:rsid w:val="0020263C"/>
    <w:rsid w:val="002044CB"/>
    <w:rsid w:val="00204A2D"/>
    <w:rsid w:val="00221311"/>
    <w:rsid w:val="00221A6B"/>
    <w:rsid w:val="0022479D"/>
    <w:rsid w:val="00237B88"/>
    <w:rsid w:val="00247A2D"/>
    <w:rsid w:val="002517C5"/>
    <w:rsid w:val="00256E4F"/>
    <w:rsid w:val="00262F65"/>
    <w:rsid w:val="00271331"/>
    <w:rsid w:val="002771B9"/>
    <w:rsid w:val="00283983"/>
    <w:rsid w:val="002A16C3"/>
    <w:rsid w:val="002A6E2C"/>
    <w:rsid w:val="002B46F6"/>
    <w:rsid w:val="002C10A4"/>
    <w:rsid w:val="002C1FF5"/>
    <w:rsid w:val="002D07C0"/>
    <w:rsid w:val="002E10C6"/>
    <w:rsid w:val="003272C4"/>
    <w:rsid w:val="00327378"/>
    <w:rsid w:val="00335FE6"/>
    <w:rsid w:val="00341769"/>
    <w:rsid w:val="00341F04"/>
    <w:rsid w:val="00343CE9"/>
    <w:rsid w:val="00345B49"/>
    <w:rsid w:val="00345C03"/>
    <w:rsid w:val="00346C26"/>
    <w:rsid w:val="00357A65"/>
    <w:rsid w:val="00381835"/>
    <w:rsid w:val="003916F2"/>
    <w:rsid w:val="00396884"/>
    <w:rsid w:val="00397B29"/>
    <w:rsid w:val="003B52F2"/>
    <w:rsid w:val="003C3C1F"/>
    <w:rsid w:val="003C75FE"/>
    <w:rsid w:val="003C761B"/>
    <w:rsid w:val="003E1450"/>
    <w:rsid w:val="003F3F70"/>
    <w:rsid w:val="003F6023"/>
    <w:rsid w:val="00400B82"/>
    <w:rsid w:val="00426738"/>
    <w:rsid w:val="00430BE4"/>
    <w:rsid w:val="00445D8A"/>
    <w:rsid w:val="0044603D"/>
    <w:rsid w:val="0047131E"/>
    <w:rsid w:val="004831F1"/>
    <w:rsid w:val="00495DE6"/>
    <w:rsid w:val="004A5867"/>
    <w:rsid w:val="004B40D4"/>
    <w:rsid w:val="004C28F7"/>
    <w:rsid w:val="004C406D"/>
    <w:rsid w:val="004D6955"/>
    <w:rsid w:val="004E196C"/>
    <w:rsid w:val="004F3A97"/>
    <w:rsid w:val="004F4EB2"/>
    <w:rsid w:val="00503045"/>
    <w:rsid w:val="00513039"/>
    <w:rsid w:val="005139AB"/>
    <w:rsid w:val="005352EA"/>
    <w:rsid w:val="00545C8E"/>
    <w:rsid w:val="005469DA"/>
    <w:rsid w:val="00553BFF"/>
    <w:rsid w:val="00555383"/>
    <w:rsid w:val="00555FCE"/>
    <w:rsid w:val="00560F61"/>
    <w:rsid w:val="00576211"/>
    <w:rsid w:val="005B5B24"/>
    <w:rsid w:val="005C1A8C"/>
    <w:rsid w:val="005C2ED9"/>
    <w:rsid w:val="005C6940"/>
    <w:rsid w:val="005D6C7A"/>
    <w:rsid w:val="005E4A40"/>
    <w:rsid w:val="005F2616"/>
    <w:rsid w:val="005F5939"/>
    <w:rsid w:val="006048E9"/>
    <w:rsid w:val="0061773D"/>
    <w:rsid w:val="00634FBA"/>
    <w:rsid w:val="00636FC8"/>
    <w:rsid w:val="00640F02"/>
    <w:rsid w:val="00647770"/>
    <w:rsid w:val="00647811"/>
    <w:rsid w:val="00653957"/>
    <w:rsid w:val="00654FD9"/>
    <w:rsid w:val="006649D3"/>
    <w:rsid w:val="00666810"/>
    <w:rsid w:val="006816FE"/>
    <w:rsid w:val="00687148"/>
    <w:rsid w:val="00694CC5"/>
    <w:rsid w:val="006A6641"/>
    <w:rsid w:val="006B4072"/>
    <w:rsid w:val="006C7EBD"/>
    <w:rsid w:val="006D283B"/>
    <w:rsid w:val="006D4DD9"/>
    <w:rsid w:val="006F2593"/>
    <w:rsid w:val="00701F44"/>
    <w:rsid w:val="00704E80"/>
    <w:rsid w:val="00710D05"/>
    <w:rsid w:val="0072596C"/>
    <w:rsid w:val="00727630"/>
    <w:rsid w:val="007335C9"/>
    <w:rsid w:val="007515E3"/>
    <w:rsid w:val="0077663A"/>
    <w:rsid w:val="0079129C"/>
    <w:rsid w:val="0079609B"/>
    <w:rsid w:val="007A09BB"/>
    <w:rsid w:val="007A2E48"/>
    <w:rsid w:val="007B3D43"/>
    <w:rsid w:val="007B6852"/>
    <w:rsid w:val="007D1B48"/>
    <w:rsid w:val="007D50F0"/>
    <w:rsid w:val="007F44FC"/>
    <w:rsid w:val="007F64D6"/>
    <w:rsid w:val="007F768F"/>
    <w:rsid w:val="007F7A87"/>
    <w:rsid w:val="0080079C"/>
    <w:rsid w:val="00804068"/>
    <w:rsid w:val="00840297"/>
    <w:rsid w:val="00851ABF"/>
    <w:rsid w:val="00874165"/>
    <w:rsid w:val="00875B5F"/>
    <w:rsid w:val="00875D4C"/>
    <w:rsid w:val="008924AA"/>
    <w:rsid w:val="008A0A32"/>
    <w:rsid w:val="008A65CD"/>
    <w:rsid w:val="008B2A74"/>
    <w:rsid w:val="008B3B33"/>
    <w:rsid w:val="008C638E"/>
    <w:rsid w:val="008E59B9"/>
    <w:rsid w:val="00903F43"/>
    <w:rsid w:val="00920B12"/>
    <w:rsid w:val="00933F8B"/>
    <w:rsid w:val="00953AED"/>
    <w:rsid w:val="00955086"/>
    <w:rsid w:val="00964261"/>
    <w:rsid w:val="009758B6"/>
    <w:rsid w:val="009758D4"/>
    <w:rsid w:val="009808F0"/>
    <w:rsid w:val="00982F1C"/>
    <w:rsid w:val="00985C91"/>
    <w:rsid w:val="00990B8D"/>
    <w:rsid w:val="00992234"/>
    <w:rsid w:val="00995E3C"/>
    <w:rsid w:val="009A279E"/>
    <w:rsid w:val="009B01A0"/>
    <w:rsid w:val="009B3A9E"/>
    <w:rsid w:val="009B66AB"/>
    <w:rsid w:val="009C02F1"/>
    <w:rsid w:val="009C58D3"/>
    <w:rsid w:val="009C7677"/>
    <w:rsid w:val="009D61EB"/>
    <w:rsid w:val="009E146B"/>
    <w:rsid w:val="009E6CCF"/>
    <w:rsid w:val="009F39D3"/>
    <w:rsid w:val="00A00BDA"/>
    <w:rsid w:val="00A01B41"/>
    <w:rsid w:val="00A03456"/>
    <w:rsid w:val="00A24A2C"/>
    <w:rsid w:val="00A335C2"/>
    <w:rsid w:val="00A37013"/>
    <w:rsid w:val="00A405F0"/>
    <w:rsid w:val="00A767AC"/>
    <w:rsid w:val="00A86CA3"/>
    <w:rsid w:val="00AB0BC5"/>
    <w:rsid w:val="00AC3548"/>
    <w:rsid w:val="00AC5FFA"/>
    <w:rsid w:val="00AD07FC"/>
    <w:rsid w:val="00AF7CCD"/>
    <w:rsid w:val="00B00AEC"/>
    <w:rsid w:val="00B0333C"/>
    <w:rsid w:val="00B0636C"/>
    <w:rsid w:val="00B1700F"/>
    <w:rsid w:val="00B174B1"/>
    <w:rsid w:val="00B22F75"/>
    <w:rsid w:val="00B30A33"/>
    <w:rsid w:val="00B4403B"/>
    <w:rsid w:val="00B464AD"/>
    <w:rsid w:val="00B55F7E"/>
    <w:rsid w:val="00B60C15"/>
    <w:rsid w:val="00B61246"/>
    <w:rsid w:val="00B80B36"/>
    <w:rsid w:val="00B84CFF"/>
    <w:rsid w:val="00B85130"/>
    <w:rsid w:val="00B86CED"/>
    <w:rsid w:val="00B94410"/>
    <w:rsid w:val="00BA216D"/>
    <w:rsid w:val="00BA4FC2"/>
    <w:rsid w:val="00BB66C7"/>
    <w:rsid w:val="00BC1BB8"/>
    <w:rsid w:val="00BC5395"/>
    <w:rsid w:val="00BC6975"/>
    <w:rsid w:val="00BE5D12"/>
    <w:rsid w:val="00BF134B"/>
    <w:rsid w:val="00BF188C"/>
    <w:rsid w:val="00BF7E18"/>
    <w:rsid w:val="00C03FA9"/>
    <w:rsid w:val="00C36989"/>
    <w:rsid w:val="00C57DE9"/>
    <w:rsid w:val="00C625F2"/>
    <w:rsid w:val="00C6469A"/>
    <w:rsid w:val="00C725B8"/>
    <w:rsid w:val="00C72D17"/>
    <w:rsid w:val="00C7340E"/>
    <w:rsid w:val="00C75011"/>
    <w:rsid w:val="00C7557F"/>
    <w:rsid w:val="00C7682B"/>
    <w:rsid w:val="00CB7DC1"/>
    <w:rsid w:val="00CC4398"/>
    <w:rsid w:val="00CC67E3"/>
    <w:rsid w:val="00CC6F14"/>
    <w:rsid w:val="00CF166C"/>
    <w:rsid w:val="00CF42B0"/>
    <w:rsid w:val="00CF4D3F"/>
    <w:rsid w:val="00CF540C"/>
    <w:rsid w:val="00CF5ADC"/>
    <w:rsid w:val="00CF73D1"/>
    <w:rsid w:val="00D05E98"/>
    <w:rsid w:val="00D2205B"/>
    <w:rsid w:val="00D22387"/>
    <w:rsid w:val="00D31FF1"/>
    <w:rsid w:val="00D37B91"/>
    <w:rsid w:val="00D57D63"/>
    <w:rsid w:val="00D6355E"/>
    <w:rsid w:val="00D7076F"/>
    <w:rsid w:val="00D86460"/>
    <w:rsid w:val="00D91339"/>
    <w:rsid w:val="00DA4579"/>
    <w:rsid w:val="00DA4D30"/>
    <w:rsid w:val="00DA7A82"/>
    <w:rsid w:val="00DB637F"/>
    <w:rsid w:val="00DD1723"/>
    <w:rsid w:val="00DE3619"/>
    <w:rsid w:val="00DE6876"/>
    <w:rsid w:val="00DF41C1"/>
    <w:rsid w:val="00DF7F7A"/>
    <w:rsid w:val="00E054A9"/>
    <w:rsid w:val="00E05D4A"/>
    <w:rsid w:val="00E14214"/>
    <w:rsid w:val="00E15B62"/>
    <w:rsid w:val="00E23644"/>
    <w:rsid w:val="00E246DE"/>
    <w:rsid w:val="00E25753"/>
    <w:rsid w:val="00E26B6E"/>
    <w:rsid w:val="00E33B2D"/>
    <w:rsid w:val="00E35AD6"/>
    <w:rsid w:val="00E373DD"/>
    <w:rsid w:val="00E52216"/>
    <w:rsid w:val="00E53FE4"/>
    <w:rsid w:val="00E66B83"/>
    <w:rsid w:val="00E72A83"/>
    <w:rsid w:val="00E73403"/>
    <w:rsid w:val="00E779F3"/>
    <w:rsid w:val="00E86B46"/>
    <w:rsid w:val="00E960EF"/>
    <w:rsid w:val="00E976D4"/>
    <w:rsid w:val="00EA363E"/>
    <w:rsid w:val="00EA3DD7"/>
    <w:rsid w:val="00EC350E"/>
    <w:rsid w:val="00EC4E70"/>
    <w:rsid w:val="00ED05CA"/>
    <w:rsid w:val="00F01CEA"/>
    <w:rsid w:val="00F0526F"/>
    <w:rsid w:val="00F1670F"/>
    <w:rsid w:val="00F26A34"/>
    <w:rsid w:val="00F32929"/>
    <w:rsid w:val="00F527F2"/>
    <w:rsid w:val="00F67C9A"/>
    <w:rsid w:val="00F70EE4"/>
    <w:rsid w:val="00F7446D"/>
    <w:rsid w:val="00F75F6B"/>
    <w:rsid w:val="00F77126"/>
    <w:rsid w:val="00F82B78"/>
    <w:rsid w:val="00F840D0"/>
    <w:rsid w:val="00F85142"/>
    <w:rsid w:val="00F92B4B"/>
    <w:rsid w:val="00FA64D8"/>
    <w:rsid w:val="00FB25C3"/>
    <w:rsid w:val="00FB7598"/>
    <w:rsid w:val="00FC2B97"/>
    <w:rsid w:val="00FD7139"/>
    <w:rsid w:val="00FD7148"/>
    <w:rsid w:val="00FE680D"/>
    <w:rsid w:val="00FF1843"/>
    <w:rsid w:val="43B262D0"/>
    <w:rsid w:val="653B0E8D"/>
    <w:rsid w:val="759661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C14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Char">
    <w:name w:val="批注框文本 Char"/>
    <w:basedOn w:val="a0"/>
    <w:link w:val="a3"/>
    <w:uiPriority w:val="99"/>
    <w:semiHidden/>
    <w:qFormat/>
    <w:rPr>
      <w:sz w:val="18"/>
      <w:szCs w:val="18"/>
    </w:rPr>
  </w:style>
  <w:style w:type="paragraph" w:styleId="a7">
    <w:name w:val="List Paragraph"/>
    <w:basedOn w:val="a"/>
    <w:uiPriority w:val="34"/>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Char">
    <w:name w:val="批注框文本 Char"/>
    <w:basedOn w:val="a0"/>
    <w:link w:val="a3"/>
    <w:uiPriority w:val="99"/>
    <w:semiHidden/>
    <w:qFormat/>
    <w:rPr>
      <w:sz w:val="18"/>
      <w:szCs w:val="18"/>
    </w:rPr>
  </w:style>
  <w:style w:type="paragraph" w:styleId="a7">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8989637">
      <w:bodyDiv w:val="1"/>
      <w:marLeft w:val="0"/>
      <w:marRight w:val="0"/>
      <w:marTop w:val="0"/>
      <w:marBottom w:val="0"/>
      <w:divBdr>
        <w:top w:val="none" w:sz="0" w:space="0" w:color="auto"/>
        <w:left w:val="none" w:sz="0" w:space="0" w:color="auto"/>
        <w:bottom w:val="none" w:sz="0" w:space="0" w:color="auto"/>
        <w:right w:val="none" w:sz="0" w:space="0" w:color="auto"/>
      </w:divBdr>
    </w:div>
    <w:div w:id="13045778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392</Words>
  <Characters>2235</Characters>
  <Application>Microsoft Office Word</Application>
  <DocSecurity>0</DocSecurity>
  <Lines>18</Lines>
  <Paragraphs>5</Paragraphs>
  <ScaleCrop>false</ScaleCrop>
  <Company>Microsoft</Company>
  <LinksUpToDate>false</LinksUpToDate>
  <CharactersWithSpaces>2622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dc:creator>
  <cp:lastModifiedBy>HP</cp:lastModifiedBy>
  <cp:revision>2</cp:revision>
  <cp:lastPrinted>2022-09-29T00:12:00Z</cp:lastPrinted>
  <dcterms:created xsi:type="dcterms:W3CDTF">2022-12-06T01:14:00Z</dcterms:created>
  <dcterms:modified xsi:type="dcterms:W3CDTF">2022-12-06T01:14:00Z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6768EF0951414F4DAF6FEDB1C7D42EAE</vt:lpwstr>
  </property>
</Properties>
</file>